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66303" w14:textId="7458796F" w:rsidR="009759E3" w:rsidRDefault="009759E3" w:rsidP="009759E3">
      <w:pPr>
        <w:ind w:left="-142" w:firstLine="709"/>
        <w:jc w:val="center"/>
        <w:rPr>
          <w:b/>
          <w:color w:val="000000"/>
          <w:sz w:val="16"/>
          <w:szCs w:val="16"/>
          <w:lang w:val="en-GB"/>
        </w:rPr>
      </w:pPr>
      <w:r w:rsidRPr="00A50913">
        <w:rPr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6C2E979E" wp14:editId="6D327E7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76400" cy="647700"/>
            <wp:effectExtent l="0" t="0" r="0" b="0"/>
            <wp:wrapNone/>
            <wp:docPr id="1" name="Рисунок 1" descr="My C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M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913">
        <w:rPr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31B4867" wp14:editId="28B5954D">
            <wp:simplePos x="0" y="0"/>
            <wp:positionH relativeFrom="column">
              <wp:posOffset>2508885</wp:posOffset>
            </wp:positionH>
            <wp:positionV relativeFrom="paragraph">
              <wp:posOffset>4445</wp:posOffset>
            </wp:positionV>
            <wp:extent cx="754380" cy="728345"/>
            <wp:effectExtent l="0" t="0" r="7620" b="0"/>
            <wp:wrapTight wrapText="bothSides">
              <wp:wrapPolygon edited="0">
                <wp:start x="7091" y="0"/>
                <wp:lineTo x="3273" y="1130"/>
                <wp:lineTo x="1091" y="4520"/>
                <wp:lineTo x="0" y="15819"/>
                <wp:lineTo x="0" y="20903"/>
                <wp:lineTo x="20727" y="20903"/>
                <wp:lineTo x="21273" y="18078"/>
                <wp:lineTo x="21273" y="15819"/>
                <wp:lineTo x="20182" y="5650"/>
                <wp:lineTo x="18000" y="1130"/>
                <wp:lineTo x="14727" y="0"/>
                <wp:lineTo x="7091" y="0"/>
              </wp:wrapPolygon>
            </wp:wrapTight>
            <wp:docPr id="10" name="Рисунок 10" descr="C:\Users\Yelena\OneDrive\Documents\Department\лого (1) м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lena\OneDrive\Documents\Department\лого (1) мал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913">
        <w:rPr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92D6471" wp14:editId="3D73291B">
            <wp:simplePos x="0" y="0"/>
            <wp:positionH relativeFrom="column">
              <wp:posOffset>3965575</wp:posOffset>
            </wp:positionH>
            <wp:positionV relativeFrom="paragraph">
              <wp:posOffset>8255</wp:posOffset>
            </wp:positionV>
            <wp:extent cx="2202180" cy="525780"/>
            <wp:effectExtent l="0" t="0" r="0" b="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158C1" w14:textId="77777777" w:rsidR="009759E3" w:rsidRDefault="009759E3" w:rsidP="009759E3">
      <w:pPr>
        <w:shd w:val="clear" w:color="auto" w:fill="FFFFFF"/>
        <w:spacing w:after="280"/>
        <w:jc w:val="center"/>
        <w:rPr>
          <w:b/>
          <w:color w:val="000000"/>
          <w:sz w:val="16"/>
          <w:szCs w:val="16"/>
          <w:lang w:val="en-GB"/>
        </w:rPr>
      </w:pPr>
    </w:p>
    <w:p w14:paraId="2696EF2F" w14:textId="77777777" w:rsidR="009759E3" w:rsidRDefault="009759E3" w:rsidP="009759E3">
      <w:pPr>
        <w:shd w:val="clear" w:color="auto" w:fill="FFFFFF"/>
        <w:spacing w:after="280"/>
        <w:jc w:val="center"/>
        <w:rPr>
          <w:b/>
          <w:color w:val="000000"/>
          <w:sz w:val="16"/>
          <w:szCs w:val="16"/>
          <w:lang w:val="en-GB"/>
        </w:rPr>
      </w:pPr>
    </w:p>
    <w:p w14:paraId="07629659" w14:textId="77777777" w:rsidR="009759E3" w:rsidRPr="009759E3" w:rsidRDefault="009759E3" w:rsidP="009759E3">
      <w:pPr>
        <w:shd w:val="clear" w:color="auto" w:fill="FFFFFF"/>
        <w:spacing w:after="280"/>
        <w:jc w:val="center"/>
        <w:rPr>
          <w:b/>
          <w:color w:val="000000"/>
          <w:sz w:val="20"/>
          <w:szCs w:val="16"/>
          <w:lang w:val="en-GB"/>
        </w:rPr>
      </w:pPr>
      <w:r w:rsidRPr="009759E3">
        <w:rPr>
          <w:b/>
          <w:color w:val="000000"/>
          <w:sz w:val="20"/>
          <w:szCs w:val="16"/>
          <w:lang w:val="en-GB"/>
        </w:rPr>
        <w:t>598661-EPP-1-2018-1-RO-EPPKA2-CBHE-JP «Developing Services for Individuals with Disabilities» – «DECIDE»</w:t>
      </w:r>
    </w:p>
    <w:p w14:paraId="338978A2" w14:textId="77777777" w:rsidR="009759E3" w:rsidRPr="009759E3" w:rsidRDefault="009759E3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2B175A6" w14:textId="77777777" w:rsidR="003620D9" w:rsidRPr="003620D9" w:rsidRDefault="003620D9" w:rsidP="003620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59E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   </w:t>
      </w:r>
      <w:r w:rsidR="00E766EB" w:rsidRPr="009759E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              </w:t>
      </w:r>
      <w:r w:rsidRPr="009759E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3620D9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5EDAD29" w14:textId="77777777" w:rsidR="004264A5" w:rsidRDefault="003620D9" w:rsidP="00362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0D9">
        <w:rPr>
          <w:rFonts w:ascii="Times New Roman" w:hAnsi="Times New Roman" w:cs="Times New Roman"/>
          <w:b/>
          <w:sz w:val="28"/>
          <w:szCs w:val="28"/>
        </w:rPr>
        <w:t>о проведении в Костанайской области</w:t>
      </w:r>
      <w:r w:rsidR="004264A5">
        <w:rPr>
          <w:rFonts w:ascii="Times New Roman" w:hAnsi="Times New Roman" w:cs="Times New Roman"/>
          <w:b/>
          <w:sz w:val="28"/>
          <w:szCs w:val="28"/>
        </w:rPr>
        <w:t xml:space="preserve"> с 17 по 27 октября 2022 г. </w:t>
      </w:r>
    </w:p>
    <w:p w14:paraId="1CFB58D1" w14:textId="27DB7F5C" w:rsidR="003620D9" w:rsidRPr="003620D9" w:rsidRDefault="003620D9" w:rsidP="00362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2556751"/>
      <w:r w:rsidRPr="003620D9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4264A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20D9">
        <w:rPr>
          <w:rFonts w:ascii="Times New Roman" w:hAnsi="Times New Roman" w:cs="Times New Roman"/>
          <w:b/>
          <w:sz w:val="28"/>
          <w:szCs w:val="28"/>
        </w:rPr>
        <w:t xml:space="preserve"> Декадника</w:t>
      </w:r>
      <w:r w:rsidR="004264A5">
        <w:rPr>
          <w:rFonts w:ascii="Times New Roman" w:hAnsi="Times New Roman" w:cs="Times New Roman"/>
          <w:b/>
          <w:sz w:val="28"/>
          <w:szCs w:val="28"/>
        </w:rPr>
        <w:t xml:space="preserve"> осведомленности </w:t>
      </w:r>
    </w:p>
    <w:bookmarkEnd w:id="0"/>
    <w:p w14:paraId="718B18F9" w14:textId="77777777" w:rsidR="003620D9" w:rsidRPr="003620D9" w:rsidRDefault="00B46B2C" w:rsidP="00362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Дня о</w:t>
      </w:r>
      <w:r w:rsidR="003620D9" w:rsidRPr="003620D9">
        <w:rPr>
          <w:rFonts w:ascii="Times New Roman" w:hAnsi="Times New Roman" w:cs="Times New Roman"/>
          <w:b/>
          <w:sz w:val="28"/>
          <w:szCs w:val="28"/>
        </w:rPr>
        <w:t>сведомленности к инклюзивному обществу»</w:t>
      </w:r>
    </w:p>
    <w:p w14:paraId="0049FA81" w14:textId="56B92360" w:rsidR="003620D9" w:rsidRPr="003620D9" w:rsidRDefault="000F3A7F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Style w:val="ab"/>
          </w:rPr>
          <w:t xml:space="preserve">МЫ –РАЗНЫЕ! МЫ - РАВНЫЕ! МЫ – ВМЕСТЕ! | КРУ </w:t>
        </w:r>
        <w:proofErr w:type="spellStart"/>
        <w:r>
          <w:rPr>
            <w:rStyle w:val="ab"/>
          </w:rPr>
          <w:t>им.А.Байтурсынова</w:t>
        </w:r>
        <w:proofErr w:type="spellEnd"/>
        <w:r>
          <w:rPr>
            <w:rStyle w:val="ab"/>
          </w:rPr>
          <w:t xml:space="preserve"> (ksu.edu.kz)</w:t>
        </w:r>
      </w:hyperlink>
      <w:bookmarkStart w:id="1" w:name="_GoBack"/>
      <w:bookmarkEnd w:id="1"/>
    </w:p>
    <w:p w14:paraId="14EF08FD" w14:textId="2432BAD9" w:rsidR="004264A5" w:rsidRPr="003620D9" w:rsidRDefault="004264A5" w:rsidP="001F6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20D9" w:rsidRPr="003620D9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4264A5">
        <w:rPr>
          <w:rFonts w:ascii="Times New Roman" w:hAnsi="Times New Roman" w:cs="Times New Roman"/>
          <w:sz w:val="28"/>
          <w:szCs w:val="28"/>
        </w:rPr>
        <w:t xml:space="preserve">III Декадника осведомленности </w:t>
      </w:r>
      <w:r w:rsidR="003620D9" w:rsidRPr="003620D9">
        <w:rPr>
          <w:rFonts w:ascii="Times New Roman" w:hAnsi="Times New Roman" w:cs="Times New Roman"/>
          <w:sz w:val="28"/>
          <w:szCs w:val="28"/>
        </w:rPr>
        <w:t>выступил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20D9" w:rsidRPr="003620D9">
        <w:rPr>
          <w:rFonts w:ascii="Times New Roman" w:hAnsi="Times New Roman" w:cs="Times New Roman"/>
          <w:sz w:val="28"/>
          <w:szCs w:val="28"/>
        </w:rPr>
        <w:t xml:space="preserve"> рабочая группа проекта </w:t>
      </w:r>
      <w:bookmarkStart w:id="2" w:name="_Hlk122557605"/>
      <w:proofErr w:type="spellStart"/>
      <w:r w:rsidR="003620D9" w:rsidRPr="003620D9"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 w:rsidR="003620D9" w:rsidRPr="003620D9">
        <w:rPr>
          <w:rFonts w:ascii="Times New Roman" w:hAnsi="Times New Roman" w:cs="Times New Roman"/>
          <w:sz w:val="28"/>
          <w:szCs w:val="28"/>
        </w:rPr>
        <w:t>+ DECIDE «Развитие услуг для лиц с огра</w:t>
      </w:r>
      <w:r w:rsidR="003620D9">
        <w:rPr>
          <w:rFonts w:ascii="Times New Roman" w:hAnsi="Times New Roman" w:cs="Times New Roman"/>
          <w:sz w:val="28"/>
          <w:szCs w:val="28"/>
        </w:rPr>
        <w:t>ниченными возможностями</w:t>
      </w:r>
      <w:r w:rsidR="003620D9" w:rsidRPr="003620D9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EB7C21">
        <w:rPr>
          <w:rFonts w:ascii="Times New Roman" w:hAnsi="Times New Roman" w:cs="Times New Roman"/>
          <w:sz w:val="28"/>
          <w:szCs w:val="28"/>
        </w:rPr>
        <w:t xml:space="preserve"> - преподаватели кафедры психологии КРУ им. </w:t>
      </w:r>
      <w:proofErr w:type="spellStart"/>
      <w:r w:rsidR="00EB7C21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="003620D9" w:rsidRPr="003620D9">
        <w:rPr>
          <w:rFonts w:ascii="Times New Roman" w:hAnsi="Times New Roman" w:cs="Times New Roman"/>
          <w:sz w:val="28"/>
          <w:szCs w:val="28"/>
        </w:rPr>
        <w:t>.</w:t>
      </w:r>
    </w:p>
    <w:p w14:paraId="117AB0FA" w14:textId="61745EBB" w:rsidR="003620D9" w:rsidRPr="003620D9" w:rsidRDefault="003620D9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0D9">
        <w:rPr>
          <w:rFonts w:ascii="Times New Roman" w:hAnsi="Times New Roman" w:cs="Times New Roman"/>
          <w:sz w:val="28"/>
          <w:szCs w:val="28"/>
        </w:rPr>
        <w:t xml:space="preserve">При информационной поддержке Управления внутренней политики акимата Костанайской области </w:t>
      </w:r>
      <w:r w:rsidR="00141CB7" w:rsidRPr="00141CB7">
        <w:rPr>
          <w:rFonts w:ascii="Times New Roman" w:hAnsi="Times New Roman" w:cs="Times New Roman"/>
          <w:sz w:val="28"/>
          <w:szCs w:val="28"/>
        </w:rPr>
        <w:t>II</w:t>
      </w:r>
      <w:r w:rsidR="00EB7C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1CB7" w:rsidRPr="00141CB7"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>Декадник осведомленности начался с проведения брифинга в Региональной службе коммуникаций</w:t>
      </w:r>
      <w:r w:rsidR="00EB7C21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</w:t>
      </w:r>
      <w:r w:rsidRPr="003620D9">
        <w:rPr>
          <w:rFonts w:ascii="Times New Roman" w:hAnsi="Times New Roman" w:cs="Times New Roman"/>
          <w:sz w:val="28"/>
          <w:szCs w:val="28"/>
        </w:rPr>
        <w:t>, на котором председателем орг.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0D9">
        <w:rPr>
          <w:rFonts w:ascii="Times New Roman" w:hAnsi="Times New Roman" w:cs="Times New Roman"/>
          <w:sz w:val="28"/>
          <w:szCs w:val="28"/>
        </w:rPr>
        <w:t xml:space="preserve">комитета Декадника, координатором проекта DECIDE </w:t>
      </w:r>
      <w:proofErr w:type="spellStart"/>
      <w:r w:rsidRPr="003620D9"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 w:rsidRPr="003620D9">
        <w:rPr>
          <w:rFonts w:ascii="Times New Roman" w:hAnsi="Times New Roman" w:cs="Times New Roman"/>
          <w:sz w:val="28"/>
          <w:szCs w:val="28"/>
        </w:rPr>
        <w:t>+  «Развитие услуг для лиц с огра</w:t>
      </w:r>
      <w:r>
        <w:rPr>
          <w:rFonts w:ascii="Times New Roman" w:hAnsi="Times New Roman" w:cs="Times New Roman"/>
          <w:sz w:val="28"/>
          <w:szCs w:val="28"/>
        </w:rPr>
        <w:t>ниченными возможностями</w:t>
      </w:r>
      <w:r w:rsidRPr="003620D9">
        <w:rPr>
          <w:rFonts w:ascii="Times New Roman" w:hAnsi="Times New Roman" w:cs="Times New Roman"/>
          <w:sz w:val="28"/>
          <w:szCs w:val="28"/>
        </w:rPr>
        <w:t>» Саркисян Л.В. с участием партнеров были даны разъяснения по проведению Декадника Осведомленности и актуальным проблемам развития инклюзивного общества.</w:t>
      </w:r>
    </w:p>
    <w:p w14:paraId="1ED35157" w14:textId="2766D6EB" w:rsidR="00305DC3" w:rsidRPr="00305DC3" w:rsidRDefault="003620D9" w:rsidP="0030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C3">
        <w:rPr>
          <w:rFonts w:ascii="Times New Roman" w:hAnsi="Times New Roman" w:cs="Times New Roman"/>
          <w:sz w:val="28"/>
          <w:szCs w:val="28"/>
        </w:rPr>
        <w:t xml:space="preserve">Цель </w:t>
      </w:r>
      <w:r w:rsidR="004264A5" w:rsidRPr="00305DC3">
        <w:rPr>
          <w:rFonts w:ascii="Times New Roman" w:hAnsi="Times New Roman" w:cs="Times New Roman"/>
          <w:sz w:val="28"/>
          <w:szCs w:val="28"/>
        </w:rPr>
        <w:t xml:space="preserve">его </w:t>
      </w:r>
      <w:r w:rsidRPr="00305DC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B7C21">
        <w:rPr>
          <w:rFonts w:ascii="Times New Roman" w:hAnsi="Times New Roman" w:cs="Times New Roman"/>
          <w:sz w:val="28"/>
          <w:szCs w:val="28"/>
        </w:rPr>
        <w:t xml:space="preserve">на протяжении 3-х лет </w:t>
      </w:r>
      <w:r w:rsidR="004264A5" w:rsidRPr="00305DC3">
        <w:rPr>
          <w:rFonts w:ascii="Times New Roman" w:hAnsi="Times New Roman" w:cs="Times New Roman"/>
          <w:sz w:val="28"/>
          <w:szCs w:val="28"/>
        </w:rPr>
        <w:t xml:space="preserve">остается неизменной и заключается </w:t>
      </w:r>
      <w:r w:rsidRPr="00305DC3">
        <w:rPr>
          <w:rFonts w:ascii="Times New Roman" w:hAnsi="Times New Roman" w:cs="Times New Roman"/>
          <w:sz w:val="28"/>
          <w:szCs w:val="28"/>
        </w:rPr>
        <w:t xml:space="preserve">в </w:t>
      </w:r>
      <w:r w:rsidR="00467317" w:rsidRPr="00305DC3">
        <w:rPr>
          <w:rFonts w:ascii="Times New Roman" w:hAnsi="Times New Roman" w:cs="Times New Roman"/>
          <w:sz w:val="28"/>
          <w:szCs w:val="28"/>
        </w:rPr>
        <w:t>проведении информационно-</w:t>
      </w:r>
      <w:proofErr w:type="gramStart"/>
      <w:r w:rsidR="00467317" w:rsidRPr="00305DC3">
        <w:rPr>
          <w:rFonts w:ascii="Times New Roman" w:hAnsi="Times New Roman" w:cs="Times New Roman"/>
          <w:sz w:val="28"/>
          <w:szCs w:val="28"/>
        </w:rPr>
        <w:t>разъяснительной  работы</w:t>
      </w:r>
      <w:proofErr w:type="gramEnd"/>
      <w:r w:rsidR="00467317" w:rsidRPr="00305DC3">
        <w:rPr>
          <w:rFonts w:ascii="Times New Roman" w:hAnsi="Times New Roman" w:cs="Times New Roman"/>
          <w:sz w:val="28"/>
          <w:szCs w:val="28"/>
        </w:rPr>
        <w:t xml:space="preserve"> по </w:t>
      </w:r>
      <w:r w:rsidRPr="00305DC3">
        <w:rPr>
          <w:rFonts w:ascii="Times New Roman" w:hAnsi="Times New Roman" w:cs="Times New Roman"/>
          <w:sz w:val="28"/>
          <w:szCs w:val="28"/>
        </w:rPr>
        <w:t>формировани</w:t>
      </w:r>
      <w:r w:rsidR="00467317" w:rsidRPr="00305DC3">
        <w:rPr>
          <w:rFonts w:ascii="Times New Roman" w:hAnsi="Times New Roman" w:cs="Times New Roman"/>
          <w:sz w:val="28"/>
          <w:szCs w:val="28"/>
        </w:rPr>
        <w:t>ю</w:t>
      </w:r>
      <w:r w:rsidRPr="00305DC3">
        <w:rPr>
          <w:rFonts w:ascii="Times New Roman" w:hAnsi="Times New Roman" w:cs="Times New Roman"/>
          <w:sz w:val="28"/>
          <w:szCs w:val="28"/>
        </w:rPr>
        <w:t xml:space="preserve"> инклюзивной культуры и недискриминационного толерантного отношения общества к людям с инвалидностью. </w:t>
      </w:r>
      <w:r w:rsidR="00305DC3" w:rsidRPr="00305DC3">
        <w:rPr>
          <w:rFonts w:ascii="Times New Roman" w:hAnsi="Times New Roman" w:cs="Times New Roman"/>
          <w:sz w:val="28"/>
          <w:szCs w:val="28"/>
        </w:rPr>
        <w:t xml:space="preserve">Реализация этой цели способствует устранению </w:t>
      </w:r>
      <w:proofErr w:type="gramStart"/>
      <w:r w:rsidR="00305DC3" w:rsidRPr="00305DC3">
        <w:rPr>
          <w:rFonts w:ascii="Times New Roman" w:hAnsi="Times New Roman" w:cs="Times New Roman"/>
          <w:sz w:val="28"/>
          <w:szCs w:val="28"/>
        </w:rPr>
        <w:t>барьеров  общения</w:t>
      </w:r>
      <w:proofErr w:type="gramEnd"/>
      <w:r w:rsidR="00305DC3" w:rsidRPr="00305DC3">
        <w:rPr>
          <w:rFonts w:ascii="Times New Roman" w:hAnsi="Times New Roman" w:cs="Times New Roman"/>
          <w:sz w:val="28"/>
          <w:szCs w:val="28"/>
        </w:rPr>
        <w:t xml:space="preserve"> и взаимодействия людей, которые препятствуют или негативно влияют на интеграцию в общество лиц с инвалидностью</w:t>
      </w:r>
      <w:r w:rsidR="00305DC3">
        <w:rPr>
          <w:rFonts w:ascii="Times New Roman" w:hAnsi="Times New Roman" w:cs="Times New Roman"/>
          <w:sz w:val="28"/>
          <w:szCs w:val="28"/>
        </w:rPr>
        <w:t>.</w:t>
      </w:r>
    </w:p>
    <w:p w14:paraId="2BE42F67" w14:textId="369D10B3" w:rsidR="00305DC3" w:rsidRPr="00305DC3" w:rsidRDefault="00305DC3" w:rsidP="0030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C3">
        <w:rPr>
          <w:rFonts w:ascii="Times New Roman" w:hAnsi="Times New Roman" w:cs="Times New Roman"/>
          <w:sz w:val="28"/>
          <w:szCs w:val="28"/>
        </w:rPr>
        <w:t xml:space="preserve">В Республике Казахстан проживает около 700 тысяч инвалидов; в Костанайской области около 30 тысяч, из них в возрасте до 18 лет более 3-х тысяч человек, к сожалению, число детей </w:t>
      </w:r>
      <w:r w:rsidR="00EB7C21">
        <w:rPr>
          <w:rFonts w:ascii="Times New Roman" w:hAnsi="Times New Roman" w:cs="Times New Roman"/>
          <w:sz w:val="28"/>
          <w:szCs w:val="28"/>
        </w:rPr>
        <w:t>с ментальными нарушениями</w:t>
      </w:r>
      <w:r w:rsidRPr="00305DC3">
        <w:rPr>
          <w:rFonts w:ascii="Times New Roman" w:hAnsi="Times New Roman" w:cs="Times New Roman"/>
          <w:sz w:val="28"/>
          <w:szCs w:val="28"/>
        </w:rPr>
        <w:t xml:space="preserve"> неуклонно растёт, особенно в последние годы.</w:t>
      </w:r>
    </w:p>
    <w:p w14:paraId="6BFB501E" w14:textId="79379362" w:rsidR="00305DC3" w:rsidRPr="00305DC3" w:rsidRDefault="00305DC3" w:rsidP="0030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C3">
        <w:rPr>
          <w:rFonts w:ascii="Times New Roman" w:hAnsi="Times New Roman" w:cs="Times New Roman"/>
          <w:sz w:val="28"/>
          <w:szCs w:val="28"/>
        </w:rPr>
        <w:t xml:space="preserve">Ключевые позиции, касающиеся прав инвалидов и развития инклюзивного общества, отражены в законодательных и нормативно- правовых актах РК, в которые в июне этого года были внесены существенные поправки, направленные на улучшение качества жизни людей с инвалидностью и их включение в жизнь социума. И в настоящее время мы </w:t>
      </w:r>
      <w:r w:rsidRPr="00305DC3">
        <w:rPr>
          <w:rFonts w:ascii="Times New Roman" w:hAnsi="Times New Roman" w:cs="Times New Roman"/>
          <w:sz w:val="28"/>
          <w:szCs w:val="28"/>
        </w:rPr>
        <w:lastRenderedPageBreak/>
        <w:t>видим, что люди с инвалидностью принимают участие в формировании и инспектировании доступной среды, выступают активными организаторами интеграционных мероприятий, инициируют социальные проекты, успешно выступают на паралимпийских играх. Все это способствует повышению информированности общества о возможностях людей с инвалидностью. Однако в целом уровень знаний населения об особенностях лиц с инвалидностью и их жизни, допустимых и недопустимых действиях при общении с ними пока остается невысоким, что создает барьеры. Это актуализирует проблему формирования инклюзивной культуры как значимого условия развития инклюзивного общества.</w:t>
      </w:r>
    </w:p>
    <w:p w14:paraId="0910BFCE" w14:textId="7716D781" w:rsidR="00305DC3" w:rsidRPr="00305DC3" w:rsidRDefault="00305DC3" w:rsidP="0030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C3">
        <w:rPr>
          <w:rFonts w:ascii="Times New Roman" w:hAnsi="Times New Roman" w:cs="Times New Roman"/>
          <w:sz w:val="28"/>
          <w:szCs w:val="28"/>
        </w:rPr>
        <w:t xml:space="preserve">Поэтому организаторы Декадника </w:t>
      </w:r>
      <w:r>
        <w:rPr>
          <w:rFonts w:ascii="Times New Roman" w:hAnsi="Times New Roman" w:cs="Times New Roman"/>
          <w:sz w:val="28"/>
          <w:szCs w:val="28"/>
        </w:rPr>
        <w:t xml:space="preserve">осведомленности исходят из того, что </w:t>
      </w:r>
      <w:r w:rsidRPr="00305DC3">
        <w:rPr>
          <w:rFonts w:ascii="Times New Roman" w:hAnsi="Times New Roman" w:cs="Times New Roman"/>
          <w:sz w:val="28"/>
          <w:szCs w:val="28"/>
        </w:rPr>
        <w:t xml:space="preserve">к достижению этой цели необходимо привлечь внимание людей разных возрастов и статусов, начиная с воспитанников старших групп детских садов, включая государственных служащих и депутатов всех уровней, а также представителей неправительственных организаций </w:t>
      </w:r>
      <w:proofErr w:type="gramStart"/>
      <w:r w:rsidRPr="00305DC3">
        <w:rPr>
          <w:rFonts w:ascii="Times New Roman" w:hAnsi="Times New Roman" w:cs="Times New Roman"/>
          <w:sz w:val="28"/>
          <w:szCs w:val="28"/>
        </w:rPr>
        <w:t>и  СМИ</w:t>
      </w:r>
      <w:proofErr w:type="gramEnd"/>
      <w:r w:rsidRPr="00305DC3">
        <w:rPr>
          <w:rFonts w:ascii="Times New Roman" w:hAnsi="Times New Roman" w:cs="Times New Roman"/>
          <w:sz w:val="28"/>
          <w:szCs w:val="28"/>
        </w:rPr>
        <w:t xml:space="preserve">. При этом важно, чтобы у каждого человека сформировалось принятие инклюзивной культуры и понимание преимуществ открытого </w:t>
      </w:r>
      <w:proofErr w:type="spellStart"/>
      <w:r w:rsidRPr="00305DC3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305DC3">
        <w:rPr>
          <w:rFonts w:ascii="Times New Roman" w:hAnsi="Times New Roman" w:cs="Times New Roman"/>
          <w:sz w:val="28"/>
          <w:szCs w:val="28"/>
        </w:rPr>
        <w:t xml:space="preserve"> инклюзивного общества.</w:t>
      </w:r>
      <w:r w:rsidRPr="00305DC3">
        <w:rPr>
          <w:rFonts w:ascii="Times New Roman" w:eastAsia="Times New Roman" w:hAnsi="Times New Roman" w:cs="Times New Roman"/>
          <w:b/>
        </w:rPr>
        <w:t xml:space="preserve"> </w:t>
      </w:r>
      <w:r w:rsidRPr="00305DC3">
        <w:rPr>
          <w:rFonts w:ascii="Times New Roman" w:hAnsi="Times New Roman" w:cs="Times New Roman"/>
          <w:bCs/>
          <w:sz w:val="28"/>
          <w:szCs w:val="28"/>
        </w:rPr>
        <w:t>Такой подход является отражением Декларации независимости инвалида,</w:t>
      </w:r>
      <w:r w:rsidRPr="00305DC3">
        <w:rPr>
          <w:rFonts w:ascii="Times New Roman" w:hAnsi="Times New Roman" w:cs="Times New Roman"/>
          <w:sz w:val="28"/>
          <w:szCs w:val="28"/>
        </w:rPr>
        <w:t xml:space="preserve"> созданной в рамках</w:t>
      </w:r>
      <w:r>
        <w:rPr>
          <w:rFonts w:ascii="Times New Roman" w:hAnsi="Times New Roman" w:cs="Times New Roman"/>
          <w:sz w:val="28"/>
          <w:szCs w:val="28"/>
        </w:rPr>
        <w:t xml:space="preserve"> ООН</w:t>
      </w:r>
      <w:r w:rsidRPr="00305DC3">
        <w:rPr>
          <w:rFonts w:ascii="Times New Roman" w:hAnsi="Times New Roman" w:cs="Times New Roman"/>
          <w:sz w:val="28"/>
          <w:szCs w:val="28"/>
        </w:rPr>
        <w:t>.</w:t>
      </w:r>
    </w:p>
    <w:p w14:paraId="33382F93" w14:textId="529E33FD" w:rsidR="00305DC3" w:rsidRPr="00305DC3" w:rsidRDefault="00305DC3" w:rsidP="0030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C3">
        <w:rPr>
          <w:rFonts w:ascii="Times New Roman" w:hAnsi="Times New Roman" w:cs="Times New Roman"/>
          <w:sz w:val="28"/>
          <w:szCs w:val="28"/>
        </w:rPr>
        <w:t xml:space="preserve">Наш опыт проведения Декадников осведомленности показывает, что постепенно к их участникам приходит осознание, понимание и принятие положений </w:t>
      </w:r>
      <w:r w:rsidRPr="00305DC3">
        <w:rPr>
          <w:rFonts w:ascii="Times New Roman" w:hAnsi="Times New Roman" w:cs="Times New Roman"/>
          <w:b/>
          <w:sz w:val="28"/>
          <w:szCs w:val="28"/>
        </w:rPr>
        <w:t>Декларации независимости инвалида,</w:t>
      </w:r>
      <w:r w:rsidRPr="00305DC3">
        <w:rPr>
          <w:rFonts w:ascii="Times New Roman" w:hAnsi="Times New Roman" w:cs="Times New Roman"/>
          <w:sz w:val="28"/>
          <w:szCs w:val="28"/>
        </w:rPr>
        <w:t xml:space="preserve"> преимуществ </w:t>
      </w:r>
      <w:proofErr w:type="spellStart"/>
      <w:r w:rsidRPr="00305DC3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305DC3">
        <w:rPr>
          <w:rFonts w:ascii="Times New Roman" w:hAnsi="Times New Roman" w:cs="Times New Roman"/>
          <w:sz w:val="28"/>
          <w:szCs w:val="28"/>
        </w:rPr>
        <w:t xml:space="preserve"> общества и </w:t>
      </w:r>
      <w:r w:rsidRPr="00305DC3">
        <w:rPr>
          <w:rFonts w:ascii="Times New Roman" w:hAnsi="Times New Roman" w:cs="Times New Roman"/>
          <w:b/>
          <w:sz w:val="28"/>
          <w:szCs w:val="28"/>
        </w:rPr>
        <w:t>Конвенции ООН «О правах инвалидов»,</w:t>
      </w:r>
      <w:r w:rsidRPr="00305DC3">
        <w:rPr>
          <w:rFonts w:ascii="Times New Roman" w:hAnsi="Times New Roman" w:cs="Times New Roman"/>
          <w:sz w:val="28"/>
          <w:szCs w:val="28"/>
        </w:rPr>
        <w:t xml:space="preserve"> ратифицированной в Казахстане в 2015</w:t>
      </w:r>
      <w:r w:rsidR="00EB7C21">
        <w:rPr>
          <w:rFonts w:ascii="Times New Roman" w:hAnsi="Times New Roman" w:cs="Times New Roman"/>
          <w:sz w:val="28"/>
          <w:szCs w:val="28"/>
        </w:rPr>
        <w:t xml:space="preserve"> </w:t>
      </w:r>
      <w:r w:rsidRPr="00305DC3">
        <w:rPr>
          <w:rFonts w:ascii="Times New Roman" w:hAnsi="Times New Roman" w:cs="Times New Roman"/>
          <w:sz w:val="28"/>
          <w:szCs w:val="28"/>
        </w:rPr>
        <w:t xml:space="preserve">г. В этом большая заслуга партнеров декадника, число которых год от года увеличивается, так, в 1 декаднике было </w:t>
      </w:r>
      <w:r w:rsidR="00EB7C21">
        <w:rPr>
          <w:rFonts w:ascii="Times New Roman" w:hAnsi="Times New Roman" w:cs="Times New Roman"/>
          <w:sz w:val="28"/>
          <w:szCs w:val="28"/>
        </w:rPr>
        <w:t>10</w:t>
      </w:r>
      <w:r w:rsidRPr="00305DC3">
        <w:rPr>
          <w:rFonts w:ascii="Times New Roman" w:hAnsi="Times New Roman" w:cs="Times New Roman"/>
          <w:sz w:val="28"/>
          <w:szCs w:val="28"/>
        </w:rPr>
        <w:t xml:space="preserve"> партнеров</w:t>
      </w:r>
      <w:r>
        <w:rPr>
          <w:rFonts w:ascii="Times New Roman" w:hAnsi="Times New Roman" w:cs="Times New Roman"/>
          <w:sz w:val="28"/>
          <w:szCs w:val="28"/>
        </w:rPr>
        <w:t xml:space="preserve">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B7C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305DC3">
        <w:rPr>
          <w:rFonts w:ascii="Times New Roman" w:hAnsi="Times New Roman" w:cs="Times New Roman"/>
          <w:sz w:val="28"/>
          <w:szCs w:val="28"/>
        </w:rPr>
        <w:t xml:space="preserve">в </w:t>
      </w:r>
      <w:r w:rsidR="00EB7C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5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05DC3">
        <w:rPr>
          <w:rFonts w:ascii="Times New Roman" w:hAnsi="Times New Roman" w:cs="Times New Roman"/>
          <w:sz w:val="28"/>
          <w:szCs w:val="28"/>
        </w:rPr>
        <w:t>екаднике участв</w:t>
      </w:r>
      <w:r w:rsidR="00EB7C21">
        <w:rPr>
          <w:rFonts w:ascii="Times New Roman" w:hAnsi="Times New Roman" w:cs="Times New Roman"/>
          <w:sz w:val="28"/>
          <w:szCs w:val="28"/>
        </w:rPr>
        <w:t>овало</w:t>
      </w:r>
      <w:r w:rsidRPr="00305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EB7C21">
        <w:rPr>
          <w:rFonts w:ascii="Times New Roman" w:hAnsi="Times New Roman" w:cs="Times New Roman"/>
          <w:sz w:val="28"/>
          <w:szCs w:val="28"/>
        </w:rPr>
        <w:t>20</w:t>
      </w:r>
      <w:r w:rsidRPr="00305DC3">
        <w:rPr>
          <w:rFonts w:ascii="Times New Roman" w:hAnsi="Times New Roman" w:cs="Times New Roman"/>
          <w:sz w:val="28"/>
          <w:szCs w:val="28"/>
        </w:rPr>
        <w:t xml:space="preserve"> партнерских организаций.</w:t>
      </w:r>
    </w:p>
    <w:p w14:paraId="542C2923" w14:textId="2BB25A1E" w:rsidR="004264A5" w:rsidRPr="00305DC3" w:rsidRDefault="00305DC3" w:rsidP="0030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C3">
        <w:rPr>
          <w:rFonts w:ascii="Times New Roman" w:hAnsi="Times New Roman" w:cs="Times New Roman"/>
          <w:sz w:val="28"/>
          <w:szCs w:val="28"/>
        </w:rPr>
        <w:t xml:space="preserve">В их числе </w:t>
      </w:r>
      <w:r w:rsidR="00EB7C21">
        <w:rPr>
          <w:rFonts w:ascii="Times New Roman" w:hAnsi="Times New Roman" w:cs="Times New Roman"/>
          <w:sz w:val="28"/>
          <w:szCs w:val="28"/>
        </w:rPr>
        <w:t>у</w:t>
      </w:r>
      <w:r w:rsidRPr="00305DC3">
        <w:rPr>
          <w:rFonts w:ascii="Times New Roman" w:hAnsi="Times New Roman" w:cs="Times New Roman"/>
          <w:sz w:val="28"/>
          <w:szCs w:val="28"/>
        </w:rPr>
        <w:t>правление общественного развития</w:t>
      </w:r>
      <w:r w:rsidR="00EB7C21">
        <w:rPr>
          <w:rFonts w:ascii="Times New Roman" w:hAnsi="Times New Roman" w:cs="Times New Roman"/>
          <w:sz w:val="28"/>
          <w:szCs w:val="28"/>
        </w:rPr>
        <w:t xml:space="preserve"> акимата Костанайской области</w:t>
      </w:r>
      <w:r w:rsidRPr="00305DC3">
        <w:rPr>
          <w:rFonts w:ascii="Times New Roman" w:hAnsi="Times New Roman" w:cs="Times New Roman"/>
          <w:sz w:val="28"/>
          <w:szCs w:val="28"/>
        </w:rPr>
        <w:t>; Совет матерей АНК – Костанайской области, К</w:t>
      </w:r>
      <w:r>
        <w:rPr>
          <w:rFonts w:ascii="Times New Roman" w:hAnsi="Times New Roman" w:cs="Times New Roman"/>
          <w:sz w:val="28"/>
          <w:szCs w:val="28"/>
        </w:rPr>
        <w:t>останайский филиал</w:t>
      </w:r>
      <w:r w:rsidRPr="00305DC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кадемии гос. управления</w:t>
      </w:r>
      <w:r w:rsidRPr="00305DC3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5DC3">
        <w:rPr>
          <w:rFonts w:ascii="Times New Roman" w:hAnsi="Times New Roman" w:cs="Times New Roman"/>
          <w:sz w:val="28"/>
          <w:szCs w:val="28"/>
        </w:rPr>
        <w:t xml:space="preserve">резиденте РК; управление координации занятости и социальных программ; управление образования и их организации всех уровней; управление культуры (библиотеки и дома культуры); </w:t>
      </w:r>
      <w:r>
        <w:rPr>
          <w:rFonts w:ascii="Times New Roman" w:hAnsi="Times New Roman" w:cs="Times New Roman"/>
          <w:sz w:val="28"/>
          <w:szCs w:val="28"/>
        </w:rPr>
        <w:t>Институт повышения квалификации педагогических кадров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Орлеу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EB7C21">
        <w:rPr>
          <w:rFonts w:ascii="Times New Roman" w:hAnsi="Times New Roman" w:cs="Times New Roman"/>
          <w:sz w:val="28"/>
          <w:szCs w:val="28"/>
        </w:rPr>
        <w:t xml:space="preserve"> общественная политическая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DC3">
        <w:rPr>
          <w:rFonts w:ascii="Times New Roman" w:hAnsi="Times New Roman" w:cs="Times New Roman"/>
          <w:sz w:val="28"/>
          <w:szCs w:val="28"/>
        </w:rPr>
        <w:t>партия А</w:t>
      </w:r>
      <w:r w:rsidR="00EB7C21">
        <w:rPr>
          <w:rFonts w:ascii="Times New Roman" w:hAnsi="Times New Roman" w:cs="Times New Roman"/>
          <w:sz w:val="28"/>
          <w:szCs w:val="28"/>
        </w:rPr>
        <w:t>манат</w:t>
      </w:r>
      <w:r w:rsidRPr="00305DC3">
        <w:rPr>
          <w:rFonts w:ascii="Times New Roman" w:hAnsi="Times New Roman" w:cs="Times New Roman"/>
          <w:sz w:val="28"/>
          <w:szCs w:val="28"/>
        </w:rPr>
        <w:t>; Альянс Женских сил</w:t>
      </w:r>
      <w:r w:rsidR="00EB7C21">
        <w:rPr>
          <w:rFonts w:ascii="Times New Roman" w:hAnsi="Times New Roman" w:cs="Times New Roman"/>
          <w:sz w:val="28"/>
          <w:szCs w:val="28"/>
        </w:rPr>
        <w:t xml:space="preserve"> АДЖК Костанайской области</w:t>
      </w:r>
      <w:r w:rsidRPr="00305DC3">
        <w:rPr>
          <w:rFonts w:ascii="Times New Roman" w:hAnsi="Times New Roman" w:cs="Times New Roman"/>
          <w:sz w:val="28"/>
          <w:szCs w:val="28"/>
        </w:rPr>
        <w:t>; Молодежный ресурсный центр</w:t>
      </w:r>
      <w:r w:rsidR="00EB7C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DC3">
        <w:rPr>
          <w:rFonts w:ascii="Times New Roman" w:hAnsi="Times New Roman" w:cs="Times New Roman"/>
          <w:sz w:val="28"/>
          <w:szCs w:val="28"/>
        </w:rPr>
        <w:t>местные исполнительные органы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05DC3">
        <w:rPr>
          <w:rFonts w:ascii="Times New Roman" w:hAnsi="Times New Roman" w:cs="Times New Roman"/>
          <w:sz w:val="28"/>
          <w:szCs w:val="28"/>
        </w:rPr>
        <w:t xml:space="preserve"> рекламное агентство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5DC3">
        <w:rPr>
          <w:rFonts w:ascii="Times New Roman" w:hAnsi="Times New Roman" w:cs="Times New Roman"/>
          <w:sz w:val="28"/>
          <w:szCs w:val="28"/>
        </w:rPr>
        <w:t>Репако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05DC3">
        <w:rPr>
          <w:rFonts w:ascii="Times New Roman" w:hAnsi="Times New Roman" w:cs="Times New Roman"/>
          <w:sz w:val="28"/>
          <w:szCs w:val="28"/>
        </w:rPr>
        <w:t xml:space="preserve"> и</w:t>
      </w:r>
      <w:r w:rsidR="00EB7C21">
        <w:rPr>
          <w:rFonts w:ascii="Times New Roman" w:hAnsi="Times New Roman" w:cs="Times New Roman"/>
          <w:sz w:val="28"/>
          <w:szCs w:val="28"/>
        </w:rPr>
        <w:t xml:space="preserve"> шесть </w:t>
      </w:r>
      <w:r w:rsidRPr="00305DC3">
        <w:rPr>
          <w:rFonts w:ascii="Times New Roman" w:hAnsi="Times New Roman" w:cs="Times New Roman"/>
          <w:sz w:val="28"/>
          <w:szCs w:val="28"/>
        </w:rPr>
        <w:t>НПО.</w:t>
      </w:r>
    </w:p>
    <w:p w14:paraId="3DC29EA2" w14:textId="475DB741" w:rsidR="004264A5" w:rsidRDefault="004264A5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подтверждает устойчивость Декадника осведомленности, влияние его содержания и распространение </w:t>
      </w:r>
      <w:r w:rsidR="00EB7C21">
        <w:rPr>
          <w:rFonts w:ascii="Times New Roman" w:hAnsi="Times New Roman" w:cs="Times New Roman"/>
          <w:sz w:val="28"/>
          <w:szCs w:val="28"/>
        </w:rPr>
        <w:t xml:space="preserve">в социуме </w:t>
      </w:r>
      <w:r>
        <w:rPr>
          <w:rFonts w:ascii="Times New Roman" w:hAnsi="Times New Roman" w:cs="Times New Roman"/>
          <w:sz w:val="28"/>
          <w:szCs w:val="28"/>
        </w:rPr>
        <w:t xml:space="preserve">его результатов. </w:t>
      </w:r>
    </w:p>
    <w:p w14:paraId="6A1BCC66" w14:textId="0781DCC2" w:rsidR="004264A5" w:rsidRDefault="004264A5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Неизменно </w:t>
      </w:r>
      <w:proofErr w:type="gramStart"/>
      <w:r w:rsidRPr="00EB7C21">
        <w:rPr>
          <w:rFonts w:ascii="Times New Roman" w:hAnsi="Times New Roman" w:cs="Times New Roman"/>
          <w:sz w:val="28"/>
          <w:szCs w:val="28"/>
        </w:rPr>
        <w:t xml:space="preserve">высоким  </w:t>
      </w:r>
      <w:r w:rsidR="00EB7C21" w:rsidRPr="00EB7C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7C21" w:rsidRPr="00EB7C21">
        <w:rPr>
          <w:rFonts w:ascii="Times New Roman" w:hAnsi="Times New Roman" w:cs="Times New Roman"/>
          <w:sz w:val="28"/>
          <w:szCs w:val="28"/>
        </w:rPr>
        <w:t xml:space="preserve">около 350 000 </w:t>
      </w:r>
      <w:r w:rsidRPr="00EB7C21">
        <w:rPr>
          <w:rFonts w:ascii="Times New Roman" w:hAnsi="Times New Roman" w:cs="Times New Roman"/>
          <w:sz w:val="28"/>
          <w:szCs w:val="28"/>
        </w:rPr>
        <w:t>человек</w:t>
      </w:r>
      <w:r w:rsidR="00EB7C21" w:rsidRPr="00EB7C21">
        <w:rPr>
          <w:rFonts w:ascii="Times New Roman" w:hAnsi="Times New Roman" w:cs="Times New Roman"/>
          <w:sz w:val="28"/>
          <w:szCs w:val="28"/>
        </w:rPr>
        <w:t>)</w:t>
      </w:r>
      <w:r w:rsidRPr="00EB7C21">
        <w:rPr>
          <w:rFonts w:ascii="Times New Roman" w:hAnsi="Times New Roman" w:cs="Times New Roman"/>
          <w:sz w:val="28"/>
          <w:szCs w:val="28"/>
        </w:rPr>
        <w:t xml:space="preserve"> остается охват участников Декадника осведомленности – представителей различных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целевых групп от детей дошкольного возраста, посещающих детские сады</w:t>
      </w:r>
      <w:r w:rsidR="00EB7C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людей пенсионного возраста. </w:t>
      </w:r>
    </w:p>
    <w:p w14:paraId="0311FB5B" w14:textId="7B197561" w:rsidR="00B81A7D" w:rsidRDefault="00B81A7D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в этом году большую активность стали проявлять </w:t>
      </w:r>
      <w:r w:rsidR="00EB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люди с инвалидностью, участвуя в разнообразных мероприятиях, рассказывая истории своей жизни, своих достижений, реальных трудностях каждодневной жизни, затрудняющих их самореализацию. Их целеустремленность и искренность, настойчивость и сила воли являются не только мотиваторами для всех участников мероприятий, но и способствует формированию у них эмпатии по отношению к людям с ограниченными возможностями здоровья (ОВЗ).</w:t>
      </w:r>
    </w:p>
    <w:p w14:paraId="06773244" w14:textId="0F425529" w:rsidR="00B81A7D" w:rsidRDefault="00B81A7D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благодарностью необходимо отметить деятельность Региональной службы коммуникации при акимате Костанайской области, сотрудники которой не только освещали реализацию Декадника, начиная с брифинга, прошедшего 8 октября 2022 г. с участием Саркисян Л.В.</w:t>
      </w:r>
      <w:r w:rsidR="00EB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1A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партнеров, но и приняли решение </w:t>
      </w:r>
      <w:r w:rsidR="00EB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волонтерских началах публиковать в соц. сетях видеоматериалы «Люди с неограниченными возможностями»</w:t>
      </w:r>
      <w:r w:rsidR="00EB7C21" w:rsidRPr="00EB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2023 г.  </w:t>
      </w:r>
    </w:p>
    <w:p w14:paraId="59524C20" w14:textId="0407405C" w:rsidR="00B81A7D" w:rsidRDefault="00B81A7D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Характеризуя деятельность организаций-партнеров, следует подчеркнуть, что все </w:t>
      </w:r>
      <w:r w:rsidRPr="00274B28">
        <w:rPr>
          <w:rFonts w:ascii="Times New Roman" w:hAnsi="Times New Roman" w:cs="Times New Roman"/>
          <w:sz w:val="28"/>
          <w:szCs w:val="28"/>
        </w:rPr>
        <w:t>они проявили</w:t>
      </w:r>
      <w:r w:rsidR="00274B28">
        <w:rPr>
          <w:rFonts w:ascii="Times New Roman" w:hAnsi="Times New Roman" w:cs="Times New Roman"/>
          <w:sz w:val="28"/>
          <w:szCs w:val="28"/>
        </w:rPr>
        <w:t xml:space="preserve"> </w:t>
      </w:r>
      <w:r w:rsidR="00274B28" w:rsidRPr="00274B28">
        <w:rPr>
          <w:rFonts w:ascii="Times New Roman" w:hAnsi="Times New Roman" w:cs="Times New Roman"/>
          <w:sz w:val="28"/>
          <w:szCs w:val="28"/>
        </w:rPr>
        <w:t xml:space="preserve">исключительную инициативу и творчество, максимально используя свои профессиональные знания в выборе форм информационно - разъяснительной работы и методов её проведения. При этом предпочтение </w:t>
      </w:r>
      <w:r w:rsidR="00EB7C21">
        <w:rPr>
          <w:rFonts w:ascii="Times New Roman" w:hAnsi="Times New Roman" w:cs="Times New Roman"/>
          <w:sz w:val="28"/>
          <w:szCs w:val="28"/>
        </w:rPr>
        <w:t xml:space="preserve">ими </w:t>
      </w:r>
      <w:r w:rsidR="00274B28" w:rsidRPr="00274B28">
        <w:rPr>
          <w:rFonts w:ascii="Times New Roman" w:hAnsi="Times New Roman" w:cs="Times New Roman"/>
          <w:sz w:val="28"/>
          <w:szCs w:val="28"/>
        </w:rPr>
        <w:t>отдается интерактивным формам, которые не только пробуждают у участников Декадника осведомленности интерес к теме, но и дают возможность прочувствовать те каждодневные трудности, с которыми лица с инвалидностью сталкиваются ежедневно и вынуждены преодолевать их, прилагая большие усилия.</w:t>
      </w:r>
    </w:p>
    <w:p w14:paraId="3D644D77" w14:textId="03650D18" w:rsidR="00274B28" w:rsidRPr="00274B28" w:rsidRDefault="00274B28" w:rsidP="002D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28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2D26C7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274B28">
        <w:rPr>
          <w:rFonts w:ascii="Times New Roman" w:hAnsi="Times New Roman" w:cs="Times New Roman"/>
          <w:sz w:val="28"/>
          <w:szCs w:val="28"/>
        </w:rPr>
        <w:t xml:space="preserve">проводимые в ходе Декадника осведомленности </w:t>
      </w:r>
      <w:r w:rsidR="002D26C7">
        <w:rPr>
          <w:rFonts w:ascii="Times New Roman" w:hAnsi="Times New Roman" w:cs="Times New Roman"/>
          <w:sz w:val="28"/>
          <w:szCs w:val="28"/>
        </w:rPr>
        <w:t>«</w:t>
      </w:r>
      <w:r w:rsidRPr="00274B28">
        <w:rPr>
          <w:rFonts w:ascii="Times New Roman" w:hAnsi="Times New Roman" w:cs="Times New Roman"/>
          <w:sz w:val="28"/>
          <w:szCs w:val="28"/>
        </w:rPr>
        <w:t>Мы</w:t>
      </w:r>
      <w:r w:rsidR="002D26C7">
        <w:rPr>
          <w:rFonts w:ascii="Times New Roman" w:hAnsi="Times New Roman" w:cs="Times New Roman"/>
          <w:sz w:val="28"/>
          <w:szCs w:val="28"/>
        </w:rPr>
        <w:t xml:space="preserve"> </w:t>
      </w:r>
      <w:r w:rsidRPr="00274B28">
        <w:rPr>
          <w:rFonts w:ascii="Times New Roman" w:hAnsi="Times New Roman" w:cs="Times New Roman"/>
          <w:sz w:val="28"/>
          <w:szCs w:val="28"/>
        </w:rPr>
        <w:t xml:space="preserve">разные, </w:t>
      </w:r>
      <w:proofErr w:type="gramStart"/>
      <w:r w:rsidRPr="00274B28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274B28">
        <w:rPr>
          <w:rFonts w:ascii="Times New Roman" w:hAnsi="Times New Roman" w:cs="Times New Roman"/>
          <w:sz w:val="28"/>
          <w:szCs w:val="28"/>
        </w:rPr>
        <w:t xml:space="preserve"> - равные, Мы </w:t>
      </w:r>
      <w:r w:rsidR="002D26C7">
        <w:rPr>
          <w:rFonts w:ascii="Times New Roman" w:hAnsi="Times New Roman" w:cs="Times New Roman"/>
          <w:sz w:val="28"/>
          <w:szCs w:val="28"/>
        </w:rPr>
        <w:t>–</w:t>
      </w:r>
      <w:r w:rsidRPr="00274B28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2D26C7">
        <w:rPr>
          <w:rFonts w:ascii="Times New Roman" w:hAnsi="Times New Roman" w:cs="Times New Roman"/>
          <w:sz w:val="28"/>
          <w:szCs w:val="28"/>
        </w:rPr>
        <w:t xml:space="preserve">», </w:t>
      </w:r>
      <w:r w:rsidRPr="00274B28">
        <w:rPr>
          <w:rFonts w:ascii="Times New Roman" w:hAnsi="Times New Roman" w:cs="Times New Roman"/>
          <w:sz w:val="28"/>
          <w:szCs w:val="28"/>
        </w:rPr>
        <w:t xml:space="preserve">носят </w:t>
      </w:r>
      <w:proofErr w:type="spellStart"/>
      <w:r w:rsidRPr="00274B2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274B28">
        <w:rPr>
          <w:rFonts w:ascii="Times New Roman" w:hAnsi="Times New Roman" w:cs="Times New Roman"/>
          <w:sz w:val="28"/>
          <w:szCs w:val="28"/>
        </w:rPr>
        <w:t xml:space="preserve"> – ориентированный, интерактивный характер, на которых моделируются реальные ситуации непосредственного взаимодействия и общения с лицами с инвалидностью. Благодаря этому участники мероприятий, не имеющие ограничений по здоровью, могут ощутить </w:t>
      </w:r>
      <w:r w:rsidR="002D26C7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274B28">
        <w:rPr>
          <w:rFonts w:ascii="Times New Roman" w:hAnsi="Times New Roman" w:cs="Times New Roman"/>
          <w:sz w:val="28"/>
          <w:szCs w:val="28"/>
        </w:rPr>
        <w:t>проблемы</w:t>
      </w:r>
      <w:r w:rsidR="002D26C7">
        <w:rPr>
          <w:rFonts w:ascii="Times New Roman" w:hAnsi="Times New Roman" w:cs="Times New Roman"/>
          <w:sz w:val="28"/>
          <w:szCs w:val="28"/>
        </w:rPr>
        <w:t xml:space="preserve"> </w:t>
      </w:r>
      <w:r w:rsidRPr="00274B28">
        <w:rPr>
          <w:rFonts w:ascii="Times New Roman" w:hAnsi="Times New Roman" w:cs="Times New Roman"/>
          <w:sz w:val="28"/>
          <w:szCs w:val="28"/>
        </w:rPr>
        <w:t>люд</w:t>
      </w:r>
      <w:r w:rsidR="002D26C7">
        <w:rPr>
          <w:rFonts w:ascii="Times New Roman" w:hAnsi="Times New Roman" w:cs="Times New Roman"/>
          <w:sz w:val="28"/>
          <w:szCs w:val="28"/>
        </w:rPr>
        <w:t>ей</w:t>
      </w:r>
      <w:r w:rsidRPr="00274B28">
        <w:rPr>
          <w:rFonts w:ascii="Times New Roman" w:hAnsi="Times New Roman" w:cs="Times New Roman"/>
          <w:sz w:val="28"/>
          <w:szCs w:val="28"/>
        </w:rPr>
        <w:t xml:space="preserve"> с инвалидностью, </w:t>
      </w:r>
      <w:r w:rsidR="002D26C7">
        <w:rPr>
          <w:rFonts w:ascii="Times New Roman" w:hAnsi="Times New Roman" w:cs="Times New Roman"/>
          <w:sz w:val="28"/>
          <w:szCs w:val="28"/>
        </w:rPr>
        <w:t>что</w:t>
      </w:r>
      <w:r w:rsidRPr="00274B28">
        <w:rPr>
          <w:rFonts w:ascii="Times New Roman" w:hAnsi="Times New Roman" w:cs="Times New Roman"/>
          <w:sz w:val="28"/>
          <w:szCs w:val="28"/>
        </w:rPr>
        <w:t xml:space="preserve"> позволяет участникам прочувствовать и понять трудности и достижения людей с ограниченными возможностями здоровья, а также оценить их каждодневные усилия.</w:t>
      </w:r>
    </w:p>
    <w:p w14:paraId="4B7FD4B3" w14:textId="77777777" w:rsidR="00B81A7D" w:rsidRDefault="00B81A7D" w:rsidP="0027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FF2F6" w14:textId="360D85E6" w:rsidR="00B81A7D" w:rsidRDefault="00B81A7D" w:rsidP="002D26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26C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Краткая характеристика деятельности организаций-партнеров и КРУ им. </w:t>
      </w:r>
      <w:proofErr w:type="spellStart"/>
      <w:r w:rsidRPr="002D2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А.Байтурсынова</w:t>
      </w:r>
      <w:proofErr w:type="spellEnd"/>
      <w:r w:rsidRPr="002D2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сводится к следующему.</w:t>
      </w:r>
    </w:p>
    <w:p w14:paraId="3FD68F23" w14:textId="58E95146" w:rsidR="002D26C7" w:rsidRDefault="002D26C7" w:rsidP="002D26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9DFCB77" w14:textId="224F266D" w:rsidR="002D26C7" w:rsidRPr="002D26C7" w:rsidRDefault="002D26C7" w:rsidP="002D26C7">
      <w:pPr>
        <w:pStyle w:val="a7"/>
        <w:spacing w:after="0" w:line="240" w:lineRule="auto"/>
        <w:ind w:left="535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581344" w14:textId="77777777" w:rsidR="00B81A7D" w:rsidRDefault="00B81A7D" w:rsidP="002D2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60A40" w14:textId="171B6BDE" w:rsidR="00A37E4C" w:rsidRPr="002D26C7" w:rsidRDefault="00A37E4C" w:rsidP="002D26C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6C7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Костанайской области</w:t>
      </w:r>
    </w:p>
    <w:p w14:paraId="2E14ECD7" w14:textId="3355BF0A" w:rsidR="00A37E4C" w:rsidRDefault="00A37E4C" w:rsidP="00A37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организациях образования</w:t>
      </w:r>
      <w:r w:rsidR="002D26C7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2D26C7">
        <w:rPr>
          <w:rFonts w:ascii="Times New Roman" w:hAnsi="Times New Roman" w:cs="Times New Roman"/>
          <w:sz w:val="28"/>
          <w:szCs w:val="28"/>
        </w:rPr>
        <w:t xml:space="preserve">76 </w:t>
      </w:r>
      <w:r>
        <w:rPr>
          <w:rFonts w:ascii="Times New Roman" w:hAnsi="Times New Roman" w:cs="Times New Roman"/>
          <w:sz w:val="28"/>
          <w:szCs w:val="28"/>
        </w:rPr>
        <w:t>детских садах, 455 школ</w:t>
      </w:r>
      <w:r w:rsidR="002D26C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34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колледжах 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проведена информационно-разъяснительная и воспитательная работа «Мы- разные; мы-равные; мы вместе!».</w:t>
      </w:r>
    </w:p>
    <w:p w14:paraId="1FBB30CA" w14:textId="6E901CA1" w:rsidR="00A37E4C" w:rsidRDefault="00A37E4C" w:rsidP="00A37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проведение этих мероприятий были вовлечены воспитатели, классные руководители, психологи и представители родительской общественности. Весьма разнообразными были формы проводимых мероприятий: классные и кураторские часы</w:t>
      </w:r>
      <w:r w:rsidR="002D26C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оформление информационных стендов</w:t>
      </w:r>
      <w:r w:rsidR="002D26C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выставки рисунков и конкурсы видеопродукции</w:t>
      </w:r>
      <w:r w:rsidR="002D26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выполненной учащимися и студентами; проведение диалоговых площадок</w:t>
      </w:r>
      <w:r w:rsidR="002D26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бесед</w:t>
      </w:r>
      <w:r w:rsidR="002D26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тренингов</w:t>
      </w:r>
      <w:r w:rsidR="002D26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оформление поздравительных открыток для мам-инвалидов и мам, воспитывающих детей с ООП</w:t>
      </w:r>
      <w:r w:rsidR="002D26C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флайеров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буклетов для учащихся и их родителей.</w:t>
      </w:r>
    </w:p>
    <w:p w14:paraId="29A73B75" w14:textId="549377B3" w:rsidR="002D26C7" w:rsidRDefault="002D26C7" w:rsidP="00A37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охват учащихся, педагогов и родителей – 254 481 человек.</w:t>
      </w:r>
    </w:p>
    <w:p w14:paraId="6F2FB9E0" w14:textId="77777777" w:rsidR="002D26C7" w:rsidRDefault="002D26C7" w:rsidP="00A37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09141" w14:textId="3FFFAD26" w:rsidR="00815480" w:rsidRPr="002D26C7" w:rsidRDefault="00815480" w:rsidP="002D26C7">
      <w:pPr>
        <w:pStyle w:val="a7"/>
        <w:numPr>
          <w:ilvl w:val="0"/>
          <w:numId w:val="9"/>
        </w:numPr>
        <w:spacing w:after="0" w:line="240" w:lineRule="auto"/>
        <w:ind w:left="0" w:firstLine="24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6C7">
        <w:rPr>
          <w:rFonts w:ascii="Times New Roman" w:hAnsi="Times New Roman" w:cs="Times New Roman"/>
          <w:sz w:val="28"/>
          <w:szCs w:val="28"/>
        </w:rPr>
        <w:t xml:space="preserve">Новым направлением деятельности организаций образования в </w:t>
      </w:r>
      <w:r w:rsidR="002D26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D26C7" w:rsidRPr="002D26C7">
        <w:rPr>
          <w:rFonts w:ascii="Times New Roman" w:hAnsi="Times New Roman" w:cs="Times New Roman"/>
          <w:sz w:val="28"/>
          <w:szCs w:val="28"/>
        </w:rPr>
        <w:t xml:space="preserve"> </w:t>
      </w:r>
      <w:r w:rsidRPr="002D26C7">
        <w:rPr>
          <w:rFonts w:ascii="Times New Roman" w:hAnsi="Times New Roman" w:cs="Times New Roman"/>
          <w:sz w:val="28"/>
          <w:szCs w:val="28"/>
        </w:rPr>
        <w:t>Декадник</w:t>
      </w:r>
      <w:r w:rsidR="002D26C7">
        <w:rPr>
          <w:rFonts w:ascii="Times New Roman" w:hAnsi="Times New Roman" w:cs="Times New Roman"/>
          <w:sz w:val="28"/>
          <w:szCs w:val="28"/>
        </w:rPr>
        <w:t>е</w:t>
      </w:r>
      <w:r w:rsidRPr="002D26C7">
        <w:rPr>
          <w:rFonts w:ascii="Times New Roman" w:hAnsi="Times New Roman" w:cs="Times New Roman"/>
          <w:sz w:val="28"/>
          <w:szCs w:val="28"/>
        </w:rPr>
        <w:t xml:space="preserve"> осведомленности стало широкое участие в проведении мероприятий студентов и преподавателей </w:t>
      </w:r>
      <w:r w:rsidRPr="002D26C7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института КРУ им. </w:t>
      </w:r>
      <w:proofErr w:type="spellStart"/>
      <w:r w:rsidRPr="002D26C7">
        <w:rPr>
          <w:rFonts w:ascii="Times New Roman" w:hAnsi="Times New Roman" w:cs="Times New Roman"/>
          <w:b/>
          <w:bCs/>
          <w:sz w:val="28"/>
          <w:szCs w:val="28"/>
        </w:rPr>
        <w:t>А.Байтурсынова</w:t>
      </w:r>
      <w:proofErr w:type="spellEnd"/>
      <w:r w:rsidR="002D26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D26C7">
        <w:rPr>
          <w:rFonts w:ascii="Times New Roman" w:hAnsi="Times New Roman" w:cs="Times New Roman"/>
          <w:sz w:val="28"/>
          <w:szCs w:val="28"/>
        </w:rPr>
        <w:t>которые оказали профессиональную помощь в разработке и проведении разнообразных мероприятий.</w:t>
      </w:r>
    </w:p>
    <w:p w14:paraId="43F0E2A9" w14:textId="77777777" w:rsidR="002D26C7" w:rsidRDefault="002D26C7" w:rsidP="00A37E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73DD1" w14:textId="355922A0" w:rsidR="00815480" w:rsidRPr="002D26C7" w:rsidRDefault="00815480" w:rsidP="002D26C7">
      <w:pPr>
        <w:pStyle w:val="a7"/>
        <w:numPr>
          <w:ilvl w:val="0"/>
          <w:numId w:val="9"/>
        </w:numPr>
        <w:spacing w:after="0" w:line="240" w:lineRule="auto"/>
        <w:ind w:left="0" w:firstLine="2400"/>
        <w:jc w:val="both"/>
        <w:rPr>
          <w:rFonts w:ascii="Times New Roman" w:hAnsi="Times New Roman" w:cs="Times New Roman"/>
          <w:sz w:val="28"/>
          <w:szCs w:val="28"/>
        </w:rPr>
      </w:pPr>
      <w:r w:rsidRPr="002D26C7">
        <w:rPr>
          <w:rFonts w:ascii="Times New Roman" w:hAnsi="Times New Roman" w:cs="Times New Roman"/>
          <w:b/>
          <w:bCs/>
          <w:sz w:val="28"/>
          <w:szCs w:val="28"/>
        </w:rPr>
        <w:t>Институт повышения квалификации педагогических работников «</w:t>
      </w:r>
      <w:proofErr w:type="spellStart"/>
      <w:r w:rsidRPr="002D26C7">
        <w:rPr>
          <w:rFonts w:ascii="Times New Roman" w:hAnsi="Times New Roman" w:cs="Times New Roman"/>
          <w:b/>
          <w:bCs/>
          <w:sz w:val="28"/>
          <w:szCs w:val="28"/>
        </w:rPr>
        <w:t>Орлеу</w:t>
      </w:r>
      <w:proofErr w:type="spellEnd"/>
      <w:r w:rsidRPr="002D26C7">
        <w:rPr>
          <w:rFonts w:ascii="Times New Roman" w:hAnsi="Times New Roman" w:cs="Times New Roman"/>
          <w:sz w:val="28"/>
          <w:szCs w:val="28"/>
        </w:rPr>
        <w:t>» в рамках Декадника осведомленности усилил свою деятельность по развитию инклюзивной компетентности у педагогов организаций образования. В этих целях был</w:t>
      </w:r>
      <w:r w:rsidR="002D26C7">
        <w:rPr>
          <w:rFonts w:ascii="Times New Roman" w:hAnsi="Times New Roman" w:cs="Times New Roman"/>
          <w:sz w:val="28"/>
          <w:szCs w:val="28"/>
        </w:rPr>
        <w:t>и</w:t>
      </w:r>
      <w:r w:rsidRPr="002D26C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2D26C7">
        <w:rPr>
          <w:rFonts w:ascii="Times New Roman" w:hAnsi="Times New Roman" w:cs="Times New Roman"/>
          <w:sz w:val="28"/>
          <w:szCs w:val="28"/>
        </w:rPr>
        <w:t>ы</w:t>
      </w:r>
      <w:r w:rsidRPr="002D26C7">
        <w:rPr>
          <w:rFonts w:ascii="Times New Roman" w:hAnsi="Times New Roman" w:cs="Times New Roman"/>
          <w:sz w:val="28"/>
          <w:szCs w:val="28"/>
        </w:rPr>
        <w:t>:</w:t>
      </w:r>
    </w:p>
    <w:p w14:paraId="7598003F" w14:textId="415569C1" w:rsidR="00274B28" w:rsidRPr="00274B28" w:rsidRDefault="00274B28" w:rsidP="00274B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B28">
        <w:rPr>
          <w:rFonts w:ascii="Times New Roman" w:hAnsi="Times New Roman" w:cs="Times New Roman"/>
          <w:sz w:val="28"/>
          <w:szCs w:val="28"/>
        </w:rPr>
        <w:t>Публичная лекция для слушателей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74B28">
        <w:rPr>
          <w:rFonts w:ascii="Times New Roman" w:hAnsi="Times New Roman" w:cs="Times New Roman"/>
          <w:color w:val="000000" w:themeColor="text1"/>
          <w:sz w:val="28"/>
          <w:szCs w:val="28"/>
        </w:rPr>
        <w:t>курсов повышения квалификации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D26C7" w:rsidRPr="002D26C7">
        <w:rPr>
          <w:rFonts w:ascii="Times New Roman" w:hAnsi="Times New Roman" w:cs="Times New Roman"/>
          <w:color w:val="000000" w:themeColor="text1"/>
          <w:sz w:val="28"/>
          <w:szCs w:val="28"/>
        </w:rPr>
        <w:t>по теме</w:t>
      </w:r>
      <w:r w:rsidR="002D26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«Индивидуальная программа психолого-педагогического сопровождения для детей с ООП». Охват участников – 120 педагогов дошкольного и среднего образования. В ходе публичной лекции педагоги были ознакомлены с изменениями в законодательстве 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инклюзивного образования, представлен опыт работы с детьми с ООП. Публичная лекция вызвала большой интерес, о чем свидетельству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множество вопросов, заданных спикерам о нормативном обеспечении инклюзивного образования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нагрузке в инклюзивных классах, 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методах работы и обучения на 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proofErr w:type="gramStart"/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>с  ООП</w:t>
      </w:r>
      <w:proofErr w:type="gramEnd"/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дому.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 лекция размещена на сайте «</w:t>
      </w:r>
      <w:proofErr w:type="spellStart"/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>Орлеу</w:t>
      </w:r>
      <w:proofErr w:type="spellEnd"/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B4874FC" w14:textId="157CE536" w:rsidR="00274B28" w:rsidRDefault="00274B28" w:rsidP="00274B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B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274B28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74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здное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на базе 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бразовательного комплекса «Аманат и К» для педагогов специальных (коррекционных) организаций образования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(32 человека)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7D3A3D" w14:textId="7433ADCC" w:rsidR="00274B28" w:rsidRPr="00274B28" w:rsidRDefault="00274B28" w:rsidP="00274B2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руководителей школ региона (25 человек) в рамках курсовой подготовки проведен семинар «Инклюзивное образование в Казахстане» на базе КГУ «Общеобразовательная школа №29 г. Костаная». Программа семинара включала презентацию инклюзивного кабинета, посещение уроков, ознакомление с документацией, тренинг «Принципы инклюзивного образования». </w:t>
      </w:r>
    </w:p>
    <w:p w14:paraId="6776C4AD" w14:textId="72CFF143" w:rsidR="00815480" w:rsidRPr="00274B28" w:rsidRDefault="00815480" w:rsidP="00A37E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E677F31" w14:textId="3DA5E36E" w:rsidR="006A2B57" w:rsidRPr="002D26C7" w:rsidRDefault="006A2B57" w:rsidP="002D26C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D26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Матерей АНК Костанайской области</w:t>
      </w:r>
    </w:p>
    <w:p w14:paraId="2D3DC089" w14:textId="35FDAFCE" w:rsidR="006A2B57" w:rsidRDefault="006A2B57" w:rsidP="00A37E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 Матерей АНК Костанайской области в течение трех лет, являясь надежным партнером Декадника осведомленности, совершенствует, обновляет и разнообразит проводимые мероприятия:</w:t>
      </w:r>
    </w:p>
    <w:p w14:paraId="604E5078" w14:textId="57AEDA4E" w:rsidR="006A2B57" w:rsidRDefault="006A2B57" w:rsidP="006A2B5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районными структурами (их 20) проводилась широкая информационная работа не только в местных СМИ, социальных сетях, но и на республиканском уровне (газета «Казахстанская правда»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проводились различные по форме мероприятия (встречи, беседы, благотворительные акции и т.п.)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90F159" w14:textId="79070155" w:rsidR="006A2B57" w:rsidRDefault="006A2B57" w:rsidP="006A2B5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председатель Совета Матерей АНК Костанайской области Саркисян Л.В. в своем выступлении на республиканской конференции СМ АНК </w:t>
      </w:r>
      <w:r w:rsidR="002D26C7">
        <w:rPr>
          <w:rFonts w:ascii="Times New Roman" w:hAnsi="Times New Roman" w:cs="Times New Roman"/>
          <w:color w:val="000000" w:themeColor="text1"/>
          <w:sz w:val="28"/>
          <w:szCs w:val="28"/>
        </w:rPr>
        <w:t>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осветила актуальные проблемы развития инклюзивного образования, но и внесла конкретные предложения об актуальности проведения Декадника осведомленности на территории всего Казахстана. Это предложение было включено в </w:t>
      </w:r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езолюцию конференции, </w:t>
      </w:r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принято для исполнения Республиканским Советом матерей,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позволяет надеяться на его реализацию. </w:t>
      </w:r>
    </w:p>
    <w:p w14:paraId="361B0396" w14:textId="7BF0C2F9" w:rsidR="006A2B57" w:rsidRDefault="006A2B57" w:rsidP="006A2B5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 АНК КО изготовил 1500</w:t>
      </w:r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красочных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флайеров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актуального содержания на казахском и русском языках, которые были распространены среди населения</w:t>
      </w:r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7752EC" w14:textId="51AA7522" w:rsidR="00AA3830" w:rsidRPr="004622F3" w:rsidRDefault="006A2B57" w:rsidP="004622F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октября </w:t>
      </w:r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</w:t>
      </w:r>
      <w:r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t>в Костанайской городской школе детского творчества впервые был проведен областной фестиваль «Б</w:t>
      </w:r>
      <w:proofErr w:type="spellStart"/>
      <w:r w:rsidRPr="004622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t>з б</w:t>
      </w:r>
      <w:proofErr w:type="spellStart"/>
      <w:r w:rsidRPr="004622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t>ргем</w:t>
      </w:r>
      <w:r w:rsidRPr="004622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з» («Мы вместе»), в котором участвовало более 200 </w:t>
      </w:r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</w:t>
      </w:r>
      <w:r w:rsidR="00AA3830"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школ города, включая учащихся с ООП; классные руководители; представители родительской общественности</w:t>
      </w:r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>воллонтеры</w:t>
      </w:r>
      <w:proofErr w:type="spellEnd"/>
      <w:r w:rsidR="004622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A3830"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Фестиваль получил высокую оценку в </w:t>
      </w:r>
      <w:r w:rsidR="00AA3830" w:rsidRPr="004622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СМИ. Охват представителей целевых групп по Костанайской области составил 12107 человек.</w:t>
      </w:r>
    </w:p>
    <w:p w14:paraId="5EA28E7E" w14:textId="01DA434C" w:rsidR="00B302FC" w:rsidRDefault="00B302FC" w:rsidP="00362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749A6BC" w14:textId="568F06C9" w:rsidR="00556DFD" w:rsidRPr="00556DFD" w:rsidRDefault="00556DFD" w:rsidP="00556D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56DFD">
        <w:rPr>
          <w:rFonts w:ascii="Times New Roman" w:hAnsi="Times New Roman" w:cs="Times New Roman"/>
          <w:b/>
          <w:bCs/>
          <w:sz w:val="28"/>
          <w:szCs w:val="28"/>
        </w:rPr>
        <w:t>Альянс Женских сил АДЖК Костанайской области</w:t>
      </w:r>
    </w:p>
    <w:p w14:paraId="0D0310A8" w14:textId="4559BF94" w:rsidR="00556DFD" w:rsidRDefault="00556DFD" w:rsidP="0055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Альянск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Женских сил </w:t>
      </w:r>
      <w:r w:rsidR="00333B2D">
        <w:rPr>
          <w:rFonts w:ascii="Times New Roman" w:hAnsi="Times New Roman" w:cs="Times New Roman"/>
          <w:sz w:val="28"/>
          <w:szCs w:val="28"/>
        </w:rPr>
        <w:t xml:space="preserve">(АЖС)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уделяет большое внимание непосредственному общению с лицами с инвалидностью, стремясь выявить их самые актуальные проблемы. Не стал исключением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6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Декадник осведомленности. Работа проводилась членами клубов женщин-политиков</w:t>
      </w:r>
      <w:r w:rsidR="00B67863">
        <w:rPr>
          <w:rFonts w:ascii="Times New Roman" w:hAnsi="Times New Roman" w:cs="Times New Roman"/>
          <w:sz w:val="28"/>
          <w:szCs w:val="28"/>
        </w:rPr>
        <w:t xml:space="preserve"> во всех районах и городах Костанайской области и включала в себя: </w:t>
      </w:r>
    </w:p>
    <w:p w14:paraId="6B16A21D" w14:textId="5D1D0AD2" w:rsidR="00B67863" w:rsidRDefault="00B67863" w:rsidP="0055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молодежью;</w:t>
      </w:r>
    </w:p>
    <w:p w14:paraId="3E350A75" w14:textId="0C043FFD" w:rsidR="00B67863" w:rsidRDefault="00B67863" w:rsidP="0055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о новых возможностях, предусмотренных для инвалидов Национальным проектом по развитию предпринимательства (приоритетное получение грантов в сумме 400 МРП, что составляет 1272000 тенге);</w:t>
      </w:r>
    </w:p>
    <w:p w14:paraId="1A177D8B" w14:textId="3BEA2462" w:rsidR="00B67863" w:rsidRDefault="00B67863" w:rsidP="0055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тренингов по индивидуальному предпринимательству;</w:t>
      </w:r>
    </w:p>
    <w:p w14:paraId="208285FE" w14:textId="134F830D" w:rsidR="00B67863" w:rsidRDefault="00B67863" w:rsidP="0055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благотворительные акции для детей с ООП и семей, в которых проживают лица с инвалидностью;</w:t>
      </w:r>
    </w:p>
    <w:p w14:paraId="14D00DE3" w14:textId="0FBD17F9" w:rsidR="00B67863" w:rsidRDefault="00B67863" w:rsidP="0055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приемы людей с инвалидностью и их опекунов </w:t>
      </w:r>
      <w:r w:rsidR="0072357A">
        <w:rPr>
          <w:rFonts w:ascii="Times New Roman" w:hAnsi="Times New Roman" w:cs="Times New Roman"/>
          <w:sz w:val="28"/>
          <w:szCs w:val="28"/>
        </w:rPr>
        <w:t xml:space="preserve">с последующим решением выявленных проблем в местных </w:t>
      </w:r>
      <w:r w:rsidR="00333B2D">
        <w:rPr>
          <w:rFonts w:ascii="Times New Roman" w:hAnsi="Times New Roman" w:cs="Times New Roman"/>
          <w:sz w:val="28"/>
          <w:szCs w:val="28"/>
        </w:rPr>
        <w:t>исполнительных органах (вопроса жилищных условий, трудоустройства, оказания медицинских услуг и т.п.);</w:t>
      </w:r>
    </w:p>
    <w:p w14:paraId="644D77E2" w14:textId="411F5380" w:rsidR="00333B2D" w:rsidRDefault="00333B2D" w:rsidP="0055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участие членов АЖС в пилотном проекте </w:t>
      </w:r>
      <w:r w:rsidR="004622F3">
        <w:rPr>
          <w:rFonts w:ascii="Times New Roman" w:hAnsi="Times New Roman" w:cs="Times New Roman"/>
          <w:sz w:val="28"/>
          <w:szCs w:val="28"/>
        </w:rPr>
        <w:t xml:space="preserve">Управления координации занятости и социальных программ </w:t>
      </w:r>
      <w:r w:rsidR="00B91F86">
        <w:rPr>
          <w:rFonts w:ascii="Times New Roman" w:hAnsi="Times New Roman" w:cs="Times New Roman"/>
          <w:sz w:val="28"/>
          <w:szCs w:val="28"/>
        </w:rPr>
        <w:t xml:space="preserve">по разработке Цифровой карты семьи, позволяющей сформировать систему оказания </w:t>
      </w:r>
      <w:proofErr w:type="spellStart"/>
      <w:r w:rsidR="00B91F86"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 w:rsidR="00B91F86">
        <w:rPr>
          <w:rFonts w:ascii="Times New Roman" w:hAnsi="Times New Roman" w:cs="Times New Roman"/>
          <w:sz w:val="28"/>
          <w:szCs w:val="28"/>
        </w:rPr>
        <w:t xml:space="preserve"> помощи без заявления получателя.</w:t>
      </w:r>
    </w:p>
    <w:p w14:paraId="55A512D4" w14:textId="56FEE70D" w:rsidR="00B91F86" w:rsidRDefault="00B91F86" w:rsidP="00556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Предложения АЖС по итогам Декадника осведомленности:</w:t>
      </w:r>
    </w:p>
    <w:p w14:paraId="7B4CB7A5" w14:textId="6DDDA465" w:rsidR="00B91F86" w:rsidRDefault="00B91F86" w:rsidP="00B91F8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информационно-разъяснительную работу с населением области по формированию инклюзивной культуры как у взрослых, так и у детей.</w:t>
      </w:r>
    </w:p>
    <w:p w14:paraId="6AF89EEA" w14:textId="6E42E1C1" w:rsidR="00B91F86" w:rsidRDefault="00B91F86" w:rsidP="00B91F8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Распространить опыт разработки Цифровой карты семьи с целью оказания адресной индивидуальной помощи людям с инвалидностью</w:t>
      </w:r>
      <w:r w:rsidR="004622F3">
        <w:rPr>
          <w:rFonts w:ascii="Times New Roman" w:hAnsi="Times New Roman" w:cs="Times New Roman"/>
          <w:sz w:val="28"/>
          <w:szCs w:val="28"/>
        </w:rPr>
        <w:t xml:space="preserve"> во всех районах и городах области</w:t>
      </w:r>
      <w:r w:rsidR="00A9146B">
        <w:rPr>
          <w:rFonts w:ascii="Times New Roman" w:hAnsi="Times New Roman" w:cs="Times New Roman"/>
          <w:sz w:val="28"/>
          <w:szCs w:val="28"/>
        </w:rPr>
        <w:t>.</w:t>
      </w:r>
    </w:p>
    <w:p w14:paraId="613199E7" w14:textId="46EA2136" w:rsidR="00B91F86" w:rsidRDefault="00B91F86" w:rsidP="00B91F8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8FCD8" w14:textId="2779088A" w:rsidR="00B91F86" w:rsidRPr="00B91F86" w:rsidRDefault="00B91F86" w:rsidP="004622F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F86">
        <w:rPr>
          <w:rFonts w:ascii="Times New Roman" w:hAnsi="Times New Roman" w:cs="Times New Roman"/>
          <w:b/>
          <w:bCs/>
          <w:sz w:val="28"/>
          <w:szCs w:val="28"/>
        </w:rPr>
        <w:t>Общественная политическая партия «Аманат»</w:t>
      </w:r>
    </w:p>
    <w:p w14:paraId="0996E0E6" w14:textId="4BCE4B2C" w:rsidR="00B91F86" w:rsidRDefault="00B91F86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их приоритетных направлений деятельности ОПП «Аманат» является развитие инклюзивного общества, именно поэтому весьма продуктивно ее участие в Декаднике осведомленности.</w:t>
      </w:r>
    </w:p>
    <w:p w14:paraId="3E1C47D9" w14:textId="4878C2DA" w:rsidR="00A9146B" w:rsidRDefault="00B91F86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всех городах и районах Костанайской области </w:t>
      </w:r>
      <w:r w:rsidR="00A9146B">
        <w:rPr>
          <w:rFonts w:ascii="Times New Roman" w:hAnsi="Times New Roman" w:cs="Times New Roman"/>
          <w:sz w:val="28"/>
          <w:szCs w:val="28"/>
        </w:rPr>
        <w:t xml:space="preserve">были организованы приемы граждан, что позволило выявить широкий спектр проблем, касающихся лиц с инвалидностью. </w:t>
      </w:r>
      <w:r w:rsidR="004622F3">
        <w:rPr>
          <w:rFonts w:ascii="Times New Roman" w:hAnsi="Times New Roman" w:cs="Times New Roman"/>
          <w:sz w:val="28"/>
          <w:szCs w:val="28"/>
        </w:rPr>
        <w:t xml:space="preserve">Всего поступило 41 предложение. </w:t>
      </w:r>
      <w:r w:rsidR="00A9146B">
        <w:rPr>
          <w:rFonts w:ascii="Times New Roman" w:hAnsi="Times New Roman" w:cs="Times New Roman"/>
          <w:sz w:val="28"/>
          <w:szCs w:val="28"/>
        </w:rPr>
        <w:t xml:space="preserve">Все они </w:t>
      </w:r>
      <w:r w:rsidR="00A9146B">
        <w:rPr>
          <w:rFonts w:ascii="Times New Roman" w:hAnsi="Times New Roman" w:cs="Times New Roman"/>
          <w:sz w:val="28"/>
          <w:szCs w:val="28"/>
        </w:rPr>
        <w:lastRenderedPageBreak/>
        <w:t>были проанализированы и переданы в аппарат Президента РК для реализации.</w:t>
      </w:r>
      <w:r w:rsidR="00036EC8">
        <w:rPr>
          <w:rFonts w:ascii="Times New Roman" w:hAnsi="Times New Roman" w:cs="Times New Roman"/>
          <w:sz w:val="28"/>
          <w:szCs w:val="28"/>
        </w:rPr>
        <w:t xml:space="preserve"> </w:t>
      </w:r>
      <w:r w:rsidR="00A9146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36EC8">
        <w:rPr>
          <w:rFonts w:ascii="Times New Roman" w:hAnsi="Times New Roman" w:cs="Times New Roman"/>
          <w:sz w:val="28"/>
          <w:szCs w:val="28"/>
        </w:rPr>
        <w:t xml:space="preserve">4 предложения, поступивших в оргкомитет Декадника осведомленности в ходе его проведения: </w:t>
      </w:r>
      <w:r w:rsidR="00D36CA7">
        <w:rPr>
          <w:rFonts w:ascii="Times New Roman" w:hAnsi="Times New Roman" w:cs="Times New Roman"/>
          <w:sz w:val="28"/>
          <w:szCs w:val="28"/>
        </w:rPr>
        <w:t>два</w:t>
      </w:r>
      <w:r w:rsidR="00036EC8">
        <w:rPr>
          <w:rFonts w:ascii="Times New Roman" w:hAnsi="Times New Roman" w:cs="Times New Roman"/>
          <w:sz w:val="28"/>
          <w:szCs w:val="28"/>
        </w:rPr>
        <w:t xml:space="preserve"> из них касаются законодательного закрепления </w:t>
      </w:r>
      <w:r w:rsidR="00D36CA7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036EC8">
        <w:rPr>
          <w:rFonts w:ascii="Times New Roman" w:hAnsi="Times New Roman" w:cs="Times New Roman"/>
          <w:sz w:val="28"/>
          <w:szCs w:val="28"/>
        </w:rPr>
        <w:t>статуса опекуна ребенка-инвалида</w:t>
      </w:r>
      <w:r w:rsidR="00D36CA7">
        <w:rPr>
          <w:rFonts w:ascii="Times New Roman" w:hAnsi="Times New Roman" w:cs="Times New Roman"/>
          <w:sz w:val="28"/>
          <w:szCs w:val="28"/>
        </w:rPr>
        <w:t xml:space="preserve"> с детства; одно – направлено на обеспечение гарантии трудоустройства </w:t>
      </w:r>
      <w:proofErr w:type="gramStart"/>
      <w:r w:rsidR="00D36CA7">
        <w:rPr>
          <w:rFonts w:ascii="Times New Roman" w:hAnsi="Times New Roman" w:cs="Times New Roman"/>
          <w:sz w:val="28"/>
          <w:szCs w:val="28"/>
        </w:rPr>
        <w:t>лиц  с</w:t>
      </w:r>
      <w:proofErr w:type="gramEnd"/>
      <w:r w:rsidR="00D36CA7">
        <w:rPr>
          <w:rFonts w:ascii="Times New Roman" w:hAnsi="Times New Roman" w:cs="Times New Roman"/>
          <w:sz w:val="28"/>
          <w:szCs w:val="28"/>
        </w:rPr>
        <w:t xml:space="preserve"> инвалидностью и еще одно предложение по созданию </w:t>
      </w:r>
      <w:proofErr w:type="spellStart"/>
      <w:r w:rsidR="00D36CA7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="00D36CA7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14:paraId="62276C10" w14:textId="28157152" w:rsidR="00D36CA7" w:rsidRDefault="00D36CA7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Заявления Президента Республики Казахстан К.-Ж.К.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слышащем государстве позволяют надеяться на реализацию этих предложений.</w:t>
      </w:r>
    </w:p>
    <w:p w14:paraId="59A927A3" w14:textId="496271AE" w:rsidR="00D36CA7" w:rsidRDefault="00D36CA7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FF567" w14:textId="1B922942" w:rsidR="00D36CA7" w:rsidRPr="004622F3" w:rsidRDefault="00D36CA7" w:rsidP="004622F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2F3">
        <w:rPr>
          <w:rFonts w:ascii="Times New Roman" w:hAnsi="Times New Roman" w:cs="Times New Roman"/>
          <w:b/>
          <w:bCs/>
          <w:sz w:val="28"/>
          <w:szCs w:val="28"/>
        </w:rPr>
        <w:t>Молодежный ресурсный Центр управления общественного развития акимата Костанайской области</w:t>
      </w:r>
    </w:p>
    <w:p w14:paraId="0282E9EA" w14:textId="77777777" w:rsidR="004622F3" w:rsidRDefault="00D36CA7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каждым годом совершенствуется деятельность Молодежного ресурсного Центра (МРЦ) в проведении Декадника осведомленности, становясь более целенаправленной, разнообразной, содержательной; все более активное участие в проводимых мероприятиях принимают люди разного возраста (от воспитанников детских дошкольных учреждений до студентов вузов и работающей молодежи до 30-35 лет), ширится круг волонтеров. Самое главное</w:t>
      </w:r>
      <w:r w:rsidR="004622F3">
        <w:rPr>
          <w:rFonts w:ascii="Times New Roman" w:hAnsi="Times New Roman" w:cs="Times New Roman"/>
          <w:sz w:val="28"/>
          <w:szCs w:val="28"/>
        </w:rPr>
        <w:t xml:space="preserve"> заключается в следующем:</w:t>
      </w:r>
    </w:p>
    <w:p w14:paraId="2A4A3F4B" w14:textId="77777777" w:rsidR="004622F3" w:rsidRDefault="00D36CA7" w:rsidP="004622F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F3">
        <w:rPr>
          <w:rFonts w:ascii="Times New Roman" w:hAnsi="Times New Roman" w:cs="Times New Roman"/>
          <w:sz w:val="28"/>
          <w:szCs w:val="28"/>
        </w:rPr>
        <w:t>МРЦ</w:t>
      </w:r>
      <w:r w:rsidR="004622F3">
        <w:rPr>
          <w:rFonts w:ascii="Times New Roman" w:hAnsi="Times New Roman" w:cs="Times New Roman"/>
          <w:sz w:val="28"/>
          <w:szCs w:val="28"/>
        </w:rPr>
        <w:t xml:space="preserve"> проводил свои мероприятия не только в городах и районных центрах, но и в городах и поселках. </w:t>
      </w:r>
    </w:p>
    <w:p w14:paraId="21B793BE" w14:textId="325ADE3A" w:rsidR="00D36CA7" w:rsidRPr="004622F3" w:rsidRDefault="004622F3" w:rsidP="004622F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МРЦ стремился </w:t>
      </w:r>
      <w:r w:rsidR="004C7166" w:rsidRPr="004622F3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работу так, чтобы </w:t>
      </w:r>
      <w:r w:rsidR="004C7166" w:rsidRPr="004622F3">
        <w:rPr>
          <w:rFonts w:ascii="Times New Roman" w:hAnsi="Times New Roman" w:cs="Times New Roman"/>
          <w:sz w:val="28"/>
          <w:szCs w:val="28"/>
        </w:rPr>
        <w:t xml:space="preserve">в проводимых мероприятиях интегрировать лиц с инвалидностью в социум, ничего не делать «для них, а все делать с ними». Именно поэтому с каждым годом значительно увеличивается охват участников различных мероприятий (в 2022 г. более 2000 человек) и появляются новые формы работы, среди которых конкурс видеороликов «Мой особенный друг» (с размещением в </w:t>
      </w:r>
      <w:r w:rsidR="004C7166" w:rsidRPr="004622F3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4C7166" w:rsidRPr="004622F3">
        <w:rPr>
          <w:rFonts w:ascii="Times New Roman" w:hAnsi="Times New Roman" w:cs="Times New Roman"/>
          <w:sz w:val="28"/>
          <w:szCs w:val="28"/>
        </w:rPr>
        <w:t xml:space="preserve">; диалоговые площадки в формате </w:t>
      </w:r>
      <w:r w:rsidR="004C7166" w:rsidRPr="004622F3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="004C7166" w:rsidRPr="004622F3">
        <w:rPr>
          <w:rFonts w:ascii="Times New Roman" w:hAnsi="Times New Roman" w:cs="Times New Roman"/>
          <w:sz w:val="28"/>
          <w:szCs w:val="28"/>
        </w:rPr>
        <w:t>-</w:t>
      </w:r>
      <w:r w:rsidR="004C7166" w:rsidRPr="004622F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C7166" w:rsidRPr="004622F3">
        <w:rPr>
          <w:rFonts w:ascii="Times New Roman" w:hAnsi="Times New Roman" w:cs="Times New Roman"/>
          <w:sz w:val="28"/>
          <w:szCs w:val="28"/>
        </w:rPr>
        <w:t>; мастер-класс</w:t>
      </w:r>
      <w:r w:rsidR="00F525A1" w:rsidRPr="004622F3">
        <w:rPr>
          <w:rFonts w:ascii="Times New Roman" w:hAnsi="Times New Roman" w:cs="Times New Roman"/>
          <w:sz w:val="28"/>
          <w:szCs w:val="28"/>
        </w:rPr>
        <w:t xml:space="preserve">ы по различным видам декоративно-прикладного искусства; дни игры «В споре все равны»; </w:t>
      </w:r>
      <w:proofErr w:type="spellStart"/>
      <w:r w:rsidR="00F525A1" w:rsidRPr="004622F3">
        <w:rPr>
          <w:rFonts w:ascii="Times New Roman" w:hAnsi="Times New Roman" w:cs="Times New Roman"/>
          <w:sz w:val="28"/>
          <w:szCs w:val="28"/>
        </w:rPr>
        <w:t>спортакиад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525A1" w:rsidRPr="004622F3">
        <w:rPr>
          <w:rFonts w:ascii="Times New Roman" w:hAnsi="Times New Roman" w:cs="Times New Roman"/>
          <w:sz w:val="28"/>
          <w:szCs w:val="28"/>
        </w:rPr>
        <w:t xml:space="preserve"> «Удивительные люди»; кино-</w:t>
      </w:r>
      <w:proofErr w:type="spellStart"/>
      <w:r w:rsidR="00F525A1" w:rsidRPr="004622F3">
        <w:rPr>
          <w:rFonts w:ascii="Times New Roman" w:hAnsi="Times New Roman" w:cs="Times New Roman"/>
          <w:sz w:val="28"/>
          <w:szCs w:val="28"/>
        </w:rPr>
        <w:t>гостинные</w:t>
      </w:r>
      <w:proofErr w:type="spellEnd"/>
      <w:r w:rsidR="00F525A1" w:rsidRPr="004622F3">
        <w:rPr>
          <w:rFonts w:ascii="Times New Roman" w:hAnsi="Times New Roman" w:cs="Times New Roman"/>
          <w:sz w:val="28"/>
          <w:szCs w:val="28"/>
        </w:rPr>
        <w:t xml:space="preserve">; экскурсии; постановка кукольных спектаклей и инсценировка сказок. </w:t>
      </w:r>
    </w:p>
    <w:p w14:paraId="497A2D91" w14:textId="0DEBC85B" w:rsidR="00F525A1" w:rsidRDefault="00F525A1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9720009" w14:textId="6E081835" w:rsidR="00F525A1" w:rsidRPr="004622F3" w:rsidRDefault="00F525A1" w:rsidP="004622F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2F3">
        <w:rPr>
          <w:rFonts w:ascii="Times New Roman" w:hAnsi="Times New Roman" w:cs="Times New Roman"/>
          <w:b/>
          <w:bCs/>
          <w:sz w:val="28"/>
          <w:szCs w:val="28"/>
        </w:rPr>
        <w:t>Библиотеки и Дома Культуры</w:t>
      </w:r>
    </w:p>
    <w:p w14:paraId="458AFFF2" w14:textId="77777777" w:rsidR="00A41D1E" w:rsidRDefault="00F525A1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Библиотеки ежегодно принимают участие в Декаднике осведомленности. В Костанайской области всего 341 библиотека; в том числе: 3 – областных; 38 - городских и районных; 300 – сельских. Почти все они принимают участие в Декаднике осведомленности, организуя различные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мероприятия: диалоговые площадки, музыкально-игровые программы</w:t>
      </w:r>
      <w:r w:rsidR="00A41D1E">
        <w:rPr>
          <w:rFonts w:ascii="Times New Roman" w:hAnsi="Times New Roman" w:cs="Times New Roman"/>
          <w:sz w:val="28"/>
          <w:szCs w:val="28"/>
        </w:rPr>
        <w:t xml:space="preserve"> «Волшебный мир детства»; творческие конкурсы; викторины; изготовление кукол; круг Добра, направленный на формирование и развитие у участников чувства эмпатии и милосердия к людям с инвалидностью.</w:t>
      </w:r>
    </w:p>
    <w:p w14:paraId="3EA71107" w14:textId="0C953558" w:rsidR="00F525A1" w:rsidRDefault="00A41D1E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Библиотеки области проводят целенаправленную информационно-разъяснительную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F52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созданию инклюзивного общества, знакомя участников проводимых мероприятий с законодательными актами Республики Казахстан, Национальным планом по развитию инклюзии, правовой защитой людей с инвалидностью, о чем рассказывают приглашенные юристы</w:t>
      </w:r>
      <w:r w:rsidR="004622F3">
        <w:rPr>
          <w:rFonts w:ascii="Times New Roman" w:hAnsi="Times New Roman" w:cs="Times New Roman"/>
          <w:sz w:val="28"/>
          <w:szCs w:val="28"/>
        </w:rPr>
        <w:t xml:space="preserve"> и отвечают на вопросы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DFBD27" w14:textId="70EB93D8" w:rsidR="00A41D1E" w:rsidRDefault="00A41D1E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Традиционно большое внимание библиотеки уделяют людям с нарушением зрения, для которых пополняется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произведений художественной литературы и учебных материалов</w:t>
      </w:r>
      <w:r w:rsidR="004622F3">
        <w:rPr>
          <w:rFonts w:ascii="Times New Roman" w:hAnsi="Times New Roman" w:cs="Times New Roman"/>
          <w:sz w:val="28"/>
          <w:szCs w:val="28"/>
        </w:rPr>
        <w:t>, а также ежегодно увеличивается фонд литературы на языке Брайля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0E6792" w14:textId="2BE491AC" w:rsidR="00A41D1E" w:rsidRDefault="00A41D1E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отметить инициативу библиотек по взаимодействию с НПО, деятельность которых направлена на социальную адаптацию лиц с инвалидностью и их интеграцию в социум.</w:t>
      </w:r>
    </w:p>
    <w:p w14:paraId="7AB54647" w14:textId="05F121A9" w:rsidR="00A41D1E" w:rsidRDefault="00A41D1E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Дома Культуры самостоятельно включились в проведение Декадника осведомленности только в этом году после снятия карантина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ковиду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Цель Декадника осведомленности созвучна цели деятельности Домов Культуры: содействовать развитию творческого потенциала населения и повышать его духовный и культурный уровень, поэтому творческие коллективы (хоровые, инструментальные, хореографические) пополнились лицами с инвалидностью, что способств</w:t>
      </w:r>
      <w:r w:rsidR="00257DC3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снятию барьеров общения </w:t>
      </w:r>
      <w:r w:rsidR="003701B4">
        <w:rPr>
          <w:rFonts w:ascii="Times New Roman" w:hAnsi="Times New Roman" w:cs="Times New Roman"/>
          <w:sz w:val="28"/>
          <w:szCs w:val="28"/>
        </w:rPr>
        <w:t>и взаимодействия с людьми с ОВЗ.</w:t>
      </w:r>
      <w:r w:rsidR="00257DC3">
        <w:rPr>
          <w:rFonts w:ascii="Times New Roman" w:hAnsi="Times New Roman" w:cs="Times New Roman"/>
          <w:sz w:val="28"/>
          <w:szCs w:val="28"/>
        </w:rPr>
        <w:t xml:space="preserve"> Всего в Костанайской области организована деятельность 247 культурно-досуговых центров, в том числе 19 городских </w:t>
      </w:r>
      <w:proofErr w:type="gramStart"/>
      <w:r w:rsidR="00257DC3">
        <w:rPr>
          <w:rFonts w:ascii="Times New Roman" w:hAnsi="Times New Roman" w:cs="Times New Roman"/>
          <w:sz w:val="28"/>
          <w:szCs w:val="28"/>
        </w:rPr>
        <w:t>и  районных</w:t>
      </w:r>
      <w:proofErr w:type="gramEnd"/>
      <w:r w:rsidR="00257DC3">
        <w:rPr>
          <w:rFonts w:ascii="Times New Roman" w:hAnsi="Times New Roman" w:cs="Times New Roman"/>
          <w:sz w:val="28"/>
          <w:szCs w:val="28"/>
        </w:rPr>
        <w:t xml:space="preserve"> Домов Культуры, 225 сельских досуговых центров и 3 областных.</w:t>
      </w:r>
    </w:p>
    <w:p w14:paraId="4E4687E7" w14:textId="7D9F5EDF" w:rsidR="003701B4" w:rsidRDefault="003701B4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9E85F40" w14:textId="77777777" w:rsidR="00257DC3" w:rsidRDefault="001F66FB" w:rsidP="00257DC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DC3">
        <w:rPr>
          <w:rFonts w:ascii="Times New Roman" w:hAnsi="Times New Roman" w:cs="Times New Roman"/>
          <w:b/>
          <w:bCs/>
          <w:sz w:val="28"/>
          <w:szCs w:val="28"/>
        </w:rPr>
        <w:t xml:space="preserve">Костанайский региональный университет </w:t>
      </w:r>
    </w:p>
    <w:p w14:paraId="66078346" w14:textId="45E4E9C1" w:rsidR="00274B28" w:rsidRPr="00257DC3" w:rsidRDefault="001F66FB" w:rsidP="00257DC3">
      <w:pPr>
        <w:pStyle w:val="a7"/>
        <w:spacing w:after="0" w:line="240" w:lineRule="auto"/>
        <w:ind w:left="25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DC3">
        <w:rPr>
          <w:rFonts w:ascii="Times New Roman" w:hAnsi="Times New Roman" w:cs="Times New Roman"/>
          <w:b/>
          <w:bCs/>
          <w:sz w:val="28"/>
          <w:szCs w:val="28"/>
        </w:rPr>
        <w:t xml:space="preserve">им. </w:t>
      </w:r>
      <w:proofErr w:type="spellStart"/>
      <w:r w:rsidRPr="00257DC3">
        <w:rPr>
          <w:rFonts w:ascii="Times New Roman" w:hAnsi="Times New Roman" w:cs="Times New Roman"/>
          <w:b/>
          <w:bCs/>
          <w:sz w:val="28"/>
          <w:szCs w:val="28"/>
        </w:rPr>
        <w:t>А.Байтурсынова</w:t>
      </w:r>
      <w:proofErr w:type="spellEnd"/>
    </w:p>
    <w:p w14:paraId="2A93287A" w14:textId="59803B3C" w:rsidR="001F66FB" w:rsidRPr="001F66FB" w:rsidRDefault="001F66FB" w:rsidP="001F66FB">
      <w:pPr>
        <w:pStyle w:val="1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66FB">
        <w:rPr>
          <w:rFonts w:ascii="Times New Roman" w:eastAsia="Calibri" w:hAnsi="Times New Roman" w:cs="Times New Roman"/>
          <w:sz w:val="28"/>
          <w:szCs w:val="28"/>
        </w:rPr>
        <w:t>Участниками Декадника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осведомленности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257DC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– 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>студент</w:t>
      </w:r>
      <w:r w:rsidR="00257DC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ами 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всех 4-х институтов </w:t>
      </w:r>
      <w:r w:rsidR="00257DC3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университета 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были проведены </w:t>
      </w:r>
      <w:r w:rsidRPr="001F66FB">
        <w:rPr>
          <w:rFonts w:ascii="Times New Roman" w:eastAsia="Calibri" w:hAnsi="Times New Roman" w:cs="Times New Roman"/>
          <w:sz w:val="28"/>
          <w:szCs w:val="28"/>
        </w:rPr>
        <w:t>разнообразные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мероприятия:</w:t>
      </w:r>
      <w:r w:rsidRPr="001F66FB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волонтерская</w:t>
      </w:r>
      <w:r w:rsidRPr="001F66FB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помощь,</w:t>
      </w:r>
      <w:r w:rsidRPr="001F66FB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благотворительные</w:t>
      </w:r>
      <w:r w:rsidRPr="001F66FB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акции,</w:t>
      </w:r>
      <w:r w:rsidRPr="001F66FB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мини - исследование общественного мнения по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инклюзии,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дискуссионные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F66FB">
        <w:rPr>
          <w:rFonts w:ascii="Times New Roman" w:eastAsia="Calibri" w:hAnsi="Times New Roman" w:cs="Times New Roman"/>
          <w:sz w:val="28"/>
          <w:szCs w:val="28"/>
        </w:rPr>
        <w:t>площадки,</w:t>
      </w:r>
      <w:r w:rsidRPr="001F66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F66FB">
        <w:rPr>
          <w:rFonts w:ascii="Times New Roman" w:eastAsia="Calibri" w:hAnsi="Times New Roman" w:cs="Times New Roman"/>
          <w:sz w:val="28"/>
          <w:szCs w:val="28"/>
        </w:rPr>
        <w:t>че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1F66FB">
        <w:rPr>
          <w:rFonts w:ascii="Times New Roman" w:eastAsia="Calibri" w:hAnsi="Times New Roman" w:cs="Times New Roman"/>
          <w:sz w:val="28"/>
          <w:szCs w:val="28"/>
        </w:rPr>
        <w:t>ленджы</w:t>
      </w:r>
      <w:proofErr w:type="spellEnd"/>
      <w:r w:rsidRPr="001F66FB">
        <w:rPr>
          <w:rFonts w:ascii="Times New Roman" w:eastAsia="Calibri" w:hAnsi="Times New Roman" w:cs="Times New Roman"/>
          <w:sz w:val="28"/>
          <w:szCs w:val="28"/>
        </w:rPr>
        <w:t>, кураторские часы</w:t>
      </w:r>
      <w:r w:rsidR="00257DC3">
        <w:rPr>
          <w:rFonts w:ascii="Times New Roman" w:eastAsia="Calibri" w:hAnsi="Times New Roman" w:cs="Times New Roman"/>
          <w:sz w:val="28"/>
          <w:szCs w:val="28"/>
        </w:rPr>
        <w:t>, размещение в дни Декадника актуальной видеоинформации на сайте университета и в социальных сетях.</w:t>
      </w:r>
    </w:p>
    <w:p w14:paraId="3301BE46" w14:textId="7B2EB388" w:rsidR="006F6247" w:rsidRPr="001F66FB" w:rsidRDefault="001F66FB" w:rsidP="006F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6247" w:rsidRPr="006F624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1F66FB">
        <w:rPr>
          <w:rFonts w:ascii="Times New Roman" w:eastAsia="Calibri" w:hAnsi="Times New Roman" w:cs="Times New Roman"/>
          <w:sz w:val="28"/>
          <w:szCs w:val="28"/>
        </w:rPr>
        <w:t>рамках Декадника осведомленности прошли кураторские часы на тему «Мы ра</w:t>
      </w:r>
      <w:r w:rsidR="00257DC3">
        <w:rPr>
          <w:rFonts w:ascii="Times New Roman" w:eastAsia="Calibri" w:hAnsi="Times New Roman" w:cs="Times New Roman"/>
          <w:sz w:val="28"/>
          <w:szCs w:val="28"/>
        </w:rPr>
        <w:t>зные</w:t>
      </w:r>
      <w:r w:rsidRPr="001F66FB">
        <w:rPr>
          <w:rFonts w:ascii="Times New Roman" w:eastAsia="Calibri" w:hAnsi="Times New Roman" w:cs="Times New Roman"/>
          <w:sz w:val="28"/>
          <w:szCs w:val="28"/>
        </w:rPr>
        <w:t>, мы ра</w:t>
      </w:r>
      <w:r w:rsidR="00257DC3">
        <w:rPr>
          <w:rFonts w:ascii="Times New Roman" w:eastAsia="Calibri" w:hAnsi="Times New Roman" w:cs="Times New Roman"/>
          <w:sz w:val="28"/>
          <w:szCs w:val="28"/>
        </w:rPr>
        <w:t>вные</w:t>
      </w:r>
      <w:r w:rsidRPr="001F66FB">
        <w:rPr>
          <w:rFonts w:ascii="Times New Roman" w:eastAsia="Calibri" w:hAnsi="Times New Roman" w:cs="Times New Roman"/>
          <w:sz w:val="28"/>
          <w:szCs w:val="28"/>
        </w:rPr>
        <w:t>, мы вместе</w:t>
      </w:r>
      <w:r w:rsidR="00257DC3">
        <w:rPr>
          <w:rFonts w:ascii="Times New Roman" w:eastAsia="Calibri" w:hAnsi="Times New Roman" w:cs="Times New Roman"/>
          <w:sz w:val="28"/>
          <w:szCs w:val="28"/>
        </w:rPr>
        <w:t>!</w:t>
      </w:r>
      <w:r w:rsidRPr="001F66FB">
        <w:rPr>
          <w:rFonts w:ascii="Times New Roman" w:eastAsia="Calibri" w:hAnsi="Times New Roman" w:cs="Times New Roman"/>
          <w:sz w:val="28"/>
          <w:szCs w:val="28"/>
        </w:rPr>
        <w:t>»</w:t>
      </w:r>
      <w:r w:rsidR="00257DC3">
        <w:rPr>
          <w:rFonts w:ascii="Times New Roman" w:eastAsia="Calibri" w:hAnsi="Times New Roman" w:cs="Times New Roman"/>
          <w:sz w:val="28"/>
          <w:szCs w:val="28"/>
        </w:rPr>
        <w:t>, ц</w:t>
      </w:r>
      <w:r w:rsidRPr="001F66FB">
        <w:rPr>
          <w:rFonts w:ascii="Times New Roman" w:eastAsia="Calibri" w:hAnsi="Times New Roman" w:cs="Times New Roman"/>
          <w:bCs/>
          <w:sz w:val="28"/>
          <w:szCs w:val="28"/>
        </w:rPr>
        <w:t xml:space="preserve">елью </w:t>
      </w:r>
      <w:r w:rsidR="00257DC3">
        <w:rPr>
          <w:rFonts w:ascii="Times New Roman" w:eastAsia="Calibri" w:hAnsi="Times New Roman" w:cs="Times New Roman"/>
          <w:bCs/>
          <w:sz w:val="28"/>
          <w:szCs w:val="28"/>
        </w:rPr>
        <w:t>которых б</w:t>
      </w:r>
      <w:r w:rsidRPr="001F66FB">
        <w:rPr>
          <w:rFonts w:ascii="Times New Roman" w:eastAsia="Calibri" w:hAnsi="Times New Roman" w:cs="Times New Roman"/>
          <w:sz w:val="28"/>
          <w:szCs w:val="28"/>
        </w:rPr>
        <w:t xml:space="preserve">ыло развитие понимания проблем инвалидности, повышение осведомленности, о масштабах </w:t>
      </w:r>
      <w:r w:rsidRPr="001F66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последствиях инвалидности и содействие созданию благоприятной среды для жизни и деятельности людей с инвалидностью, </w:t>
      </w:r>
      <w:r w:rsidR="00257DC3">
        <w:rPr>
          <w:rFonts w:ascii="Times New Roman" w:eastAsia="Calibri" w:hAnsi="Times New Roman" w:cs="Times New Roman"/>
          <w:sz w:val="28"/>
          <w:szCs w:val="28"/>
        </w:rPr>
        <w:t>защиту их</w:t>
      </w:r>
      <w:r w:rsidRPr="001F66FB">
        <w:rPr>
          <w:rFonts w:ascii="Times New Roman" w:eastAsia="Calibri" w:hAnsi="Times New Roman" w:cs="Times New Roman"/>
          <w:sz w:val="28"/>
          <w:szCs w:val="28"/>
        </w:rPr>
        <w:t xml:space="preserve"> достоинства</w:t>
      </w:r>
      <w:r w:rsidR="00257DC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F66FB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="00257DC3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gramStart"/>
      <w:r w:rsidR="00257DC3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1F66FB">
        <w:rPr>
          <w:rFonts w:ascii="Times New Roman" w:eastAsia="Calibri" w:hAnsi="Times New Roman" w:cs="Times New Roman"/>
          <w:sz w:val="28"/>
          <w:szCs w:val="28"/>
        </w:rPr>
        <w:t xml:space="preserve"> повышение</w:t>
      </w:r>
      <w:proofErr w:type="gramEnd"/>
      <w:r w:rsidRPr="001F66FB">
        <w:rPr>
          <w:rFonts w:ascii="Times New Roman" w:eastAsia="Calibri" w:hAnsi="Times New Roman" w:cs="Times New Roman"/>
          <w:sz w:val="28"/>
          <w:szCs w:val="28"/>
        </w:rPr>
        <w:t xml:space="preserve"> качества жизни инвалидов. </w:t>
      </w:r>
      <w:r w:rsidR="006F6247">
        <w:rPr>
          <w:rFonts w:ascii="Times New Roman" w:eastAsia="Calibri" w:hAnsi="Times New Roman" w:cs="Times New Roman"/>
          <w:sz w:val="28"/>
          <w:szCs w:val="28"/>
        </w:rPr>
        <w:t xml:space="preserve">Кроме того, проводились диалоговые площадки, групповые дискуссии, мини-лекции с презентацией видеороликов </w:t>
      </w:r>
      <w:r w:rsidR="006F6247" w:rsidRPr="001F66FB">
        <w:rPr>
          <w:rFonts w:ascii="Times New Roman" w:hAnsi="Times New Roman" w:cs="Times New Roman"/>
          <w:sz w:val="28"/>
          <w:szCs w:val="28"/>
        </w:rPr>
        <w:t>«Инклюзивное образование в К</w:t>
      </w:r>
      <w:r w:rsidR="006F6247">
        <w:rPr>
          <w:rFonts w:ascii="Times New Roman" w:hAnsi="Times New Roman" w:cs="Times New Roman"/>
          <w:sz w:val="28"/>
          <w:szCs w:val="28"/>
        </w:rPr>
        <w:t>Р</w:t>
      </w:r>
      <w:r w:rsidR="006F6247" w:rsidRPr="001F66FB">
        <w:rPr>
          <w:rFonts w:ascii="Times New Roman" w:hAnsi="Times New Roman" w:cs="Times New Roman"/>
          <w:sz w:val="28"/>
          <w:szCs w:val="28"/>
        </w:rPr>
        <w:t>У», Просмотр видеоролика «Путь к успеху» (</w:t>
      </w:r>
      <w:proofErr w:type="gramStart"/>
      <w:r w:rsidR="006F6247">
        <w:rPr>
          <w:rFonts w:ascii="Times New Roman" w:hAnsi="Times New Roman" w:cs="Times New Roman"/>
          <w:sz w:val="28"/>
          <w:szCs w:val="28"/>
        </w:rPr>
        <w:t>о</w:t>
      </w:r>
      <w:r w:rsidR="006F6247" w:rsidRPr="001F66FB">
        <w:rPr>
          <w:rFonts w:ascii="Times New Roman" w:hAnsi="Times New Roman" w:cs="Times New Roman"/>
          <w:sz w:val="28"/>
          <w:szCs w:val="28"/>
        </w:rPr>
        <w:t xml:space="preserve">  выпускниках</w:t>
      </w:r>
      <w:proofErr w:type="gramEnd"/>
      <w:r w:rsidR="006F6247" w:rsidRPr="001F66FB">
        <w:rPr>
          <w:rFonts w:ascii="Times New Roman" w:hAnsi="Times New Roman" w:cs="Times New Roman"/>
          <w:sz w:val="28"/>
          <w:szCs w:val="28"/>
        </w:rPr>
        <w:t xml:space="preserve">  К</w:t>
      </w:r>
      <w:r w:rsidR="006F6247">
        <w:rPr>
          <w:rFonts w:ascii="Times New Roman" w:hAnsi="Times New Roman" w:cs="Times New Roman"/>
          <w:sz w:val="28"/>
          <w:szCs w:val="28"/>
        </w:rPr>
        <w:t>Р</w:t>
      </w:r>
      <w:r w:rsidR="006F6247" w:rsidRPr="001F66FB">
        <w:rPr>
          <w:rFonts w:ascii="Times New Roman" w:hAnsi="Times New Roman" w:cs="Times New Roman"/>
          <w:sz w:val="28"/>
          <w:szCs w:val="28"/>
        </w:rPr>
        <w:t>У, имеющих  инвалидность)</w:t>
      </w:r>
      <w:r w:rsidR="006F6247">
        <w:rPr>
          <w:rFonts w:ascii="Times New Roman" w:hAnsi="Times New Roman" w:cs="Times New Roman"/>
          <w:sz w:val="28"/>
          <w:szCs w:val="28"/>
        </w:rPr>
        <w:t xml:space="preserve">, а также преподавателями кафедры психологии и Центром психологии проводились тренинги, направленные на  </w:t>
      </w:r>
      <w:r w:rsidR="006F6247" w:rsidRPr="001F66FB">
        <w:rPr>
          <w:rFonts w:ascii="Times New Roman" w:hAnsi="Times New Roman" w:cs="Times New Roman"/>
          <w:sz w:val="28"/>
          <w:szCs w:val="28"/>
        </w:rPr>
        <w:t>формирован</w:t>
      </w:r>
      <w:r w:rsidR="006F6247">
        <w:rPr>
          <w:rFonts w:ascii="Times New Roman" w:hAnsi="Times New Roman" w:cs="Times New Roman"/>
          <w:sz w:val="28"/>
          <w:szCs w:val="28"/>
        </w:rPr>
        <w:t xml:space="preserve">ие у студентов </w:t>
      </w:r>
      <w:r w:rsidR="006F6247" w:rsidRPr="001F66FB">
        <w:rPr>
          <w:rFonts w:ascii="Times New Roman" w:hAnsi="Times New Roman" w:cs="Times New Roman"/>
          <w:sz w:val="28"/>
          <w:szCs w:val="28"/>
        </w:rPr>
        <w:t>понимания проблем, связанных с инвалидностью, мобилизаци</w:t>
      </w:r>
      <w:r w:rsidR="006F6247">
        <w:rPr>
          <w:rFonts w:ascii="Times New Roman" w:hAnsi="Times New Roman" w:cs="Times New Roman"/>
          <w:sz w:val="28"/>
          <w:szCs w:val="28"/>
        </w:rPr>
        <w:t>ю</w:t>
      </w:r>
      <w:r w:rsidR="006F6247" w:rsidRPr="001F66FB">
        <w:rPr>
          <w:rFonts w:ascii="Times New Roman" w:hAnsi="Times New Roman" w:cs="Times New Roman"/>
          <w:sz w:val="28"/>
          <w:szCs w:val="28"/>
        </w:rPr>
        <w:t xml:space="preserve"> поддержки в защиту достоинства,  прав и повышения качества жизни  людей с  инвалидностью. </w:t>
      </w:r>
    </w:p>
    <w:p w14:paraId="1A360D5F" w14:textId="5E5A6D4F" w:rsidR="006F6247" w:rsidRPr="006F6247" w:rsidRDefault="006F6247" w:rsidP="006F62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Декадника студентами-психологами проведено мини-исследование</w:t>
      </w:r>
      <w:r w:rsidRPr="006F62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6247">
        <w:rPr>
          <w:rFonts w:ascii="Times New Roman" w:hAnsi="Times New Roman" w:cs="Times New Roman"/>
          <w:bCs/>
          <w:sz w:val="28"/>
          <w:szCs w:val="28"/>
        </w:rPr>
        <w:t>в формате социального эк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F6247">
        <w:rPr>
          <w:rFonts w:ascii="Times New Roman" w:hAnsi="Times New Roman" w:cs="Times New Roman"/>
          <w:bCs/>
          <w:sz w:val="28"/>
          <w:szCs w:val="28"/>
        </w:rPr>
        <w:t>пресс-интервью</w:t>
      </w:r>
      <w:r>
        <w:rPr>
          <w:rFonts w:ascii="Times New Roman" w:hAnsi="Times New Roman" w:cs="Times New Roman"/>
          <w:bCs/>
          <w:sz w:val="28"/>
          <w:szCs w:val="28"/>
        </w:rPr>
        <w:t xml:space="preserve">.  Целью интервью явилось выявление характера отношения населения г. Костаная к проблеме развития инклюзивного общества. В опросе участвовало </w:t>
      </w:r>
      <w:r w:rsidRPr="006F6247">
        <w:rPr>
          <w:rFonts w:ascii="Times New Roman" w:hAnsi="Times New Roman" w:cs="Times New Roman"/>
          <w:bCs/>
          <w:sz w:val="28"/>
          <w:szCs w:val="28"/>
        </w:rPr>
        <w:t>125 человек разно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6F6247">
        <w:rPr>
          <w:rFonts w:ascii="Times New Roman" w:hAnsi="Times New Roman" w:cs="Times New Roman"/>
          <w:bCs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а, социального статуса и национальности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возрасте </w:t>
      </w:r>
      <w:r w:rsidRPr="006F6247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proofErr w:type="gramEnd"/>
      <w:r w:rsidRPr="006F6247">
        <w:rPr>
          <w:rFonts w:ascii="Times New Roman" w:hAnsi="Times New Roman" w:cs="Times New Roman"/>
          <w:bCs/>
          <w:sz w:val="28"/>
          <w:szCs w:val="28"/>
        </w:rPr>
        <w:t xml:space="preserve"> 18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Pr="006F6247">
        <w:rPr>
          <w:rFonts w:ascii="Times New Roman" w:hAnsi="Times New Roman" w:cs="Times New Roman"/>
          <w:bCs/>
          <w:sz w:val="28"/>
          <w:szCs w:val="28"/>
        </w:rPr>
        <w:t>75 лет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735CFD" w14:textId="27FBE506" w:rsidR="006F6247" w:rsidRPr="006F6247" w:rsidRDefault="006F6247" w:rsidP="006F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47">
        <w:rPr>
          <w:rFonts w:ascii="Times New Roman" w:hAnsi="Times New Roman" w:cs="Times New Roman"/>
          <w:sz w:val="28"/>
          <w:szCs w:val="28"/>
        </w:rPr>
        <w:t>Анализ и интерпретация результатов исследования позволили выявить</w:t>
      </w:r>
      <w:r>
        <w:rPr>
          <w:rFonts w:ascii="Times New Roman" w:hAnsi="Times New Roman" w:cs="Times New Roman"/>
          <w:sz w:val="28"/>
          <w:szCs w:val="28"/>
        </w:rPr>
        <w:t xml:space="preserve">, что среди опрошенных преобладает позитивное отношение к </w:t>
      </w:r>
      <w:r w:rsidR="00030F84">
        <w:rPr>
          <w:rFonts w:ascii="Times New Roman" w:hAnsi="Times New Roman" w:cs="Times New Roman"/>
          <w:sz w:val="28"/>
          <w:szCs w:val="28"/>
        </w:rPr>
        <w:t xml:space="preserve">развитию инклюзивного общества. Подавляющее большинство опрошенных отчетливо представляют себе трудности, с которыми сталкиваются инвалиды и согласны с необходимостью совершенствовать работу государственных органов по созданию </w:t>
      </w:r>
      <w:proofErr w:type="spellStart"/>
      <w:r w:rsidR="00030F84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030F84">
        <w:rPr>
          <w:rFonts w:ascii="Times New Roman" w:hAnsi="Times New Roman" w:cs="Times New Roman"/>
          <w:sz w:val="28"/>
          <w:szCs w:val="28"/>
        </w:rPr>
        <w:t xml:space="preserve"> среды. </w:t>
      </w:r>
    </w:p>
    <w:p w14:paraId="013B696E" w14:textId="26ABBE92" w:rsidR="006F6247" w:rsidRPr="001F66FB" w:rsidRDefault="006F6247" w:rsidP="006F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30998" w14:textId="64EAD6A0" w:rsidR="003701B4" w:rsidRDefault="00030F84" w:rsidP="00030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Завершая отчет 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Декадника осведомленности можно сказать о том, что в целом эта форма работы постепенно закрепляется не только в Костанайской области, но распространяется, что говорит об устойчивости. Кроме того, опыт проведения Декадников осведомленности распространяется в РК, оказывая позитивное влияние на социум. Этот вывод подтверждается </w:t>
      </w:r>
      <w:r w:rsidR="00D5369C" w:rsidRPr="00D5369C">
        <w:rPr>
          <w:rFonts w:ascii="Times New Roman" w:hAnsi="Times New Roman" w:cs="Times New Roman"/>
          <w:sz w:val="28"/>
          <w:szCs w:val="28"/>
        </w:rPr>
        <w:t>обратной связ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D5369C" w:rsidRPr="00D5369C">
        <w:rPr>
          <w:rFonts w:ascii="Times New Roman" w:hAnsi="Times New Roman" w:cs="Times New Roman"/>
          <w:sz w:val="28"/>
          <w:szCs w:val="28"/>
        </w:rPr>
        <w:t xml:space="preserve"> и 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369C" w:rsidRPr="00D5369C">
        <w:rPr>
          <w:rFonts w:ascii="Times New Roman" w:hAnsi="Times New Roman" w:cs="Times New Roman"/>
          <w:sz w:val="28"/>
          <w:szCs w:val="28"/>
        </w:rPr>
        <w:t xml:space="preserve"> предложениям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369C" w:rsidRPr="00D5369C">
        <w:rPr>
          <w:rFonts w:ascii="Times New Roman" w:hAnsi="Times New Roman" w:cs="Times New Roman"/>
          <w:sz w:val="28"/>
          <w:szCs w:val="28"/>
        </w:rPr>
        <w:t>, которые поступ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D5369C" w:rsidRPr="00D5369C">
        <w:rPr>
          <w:rFonts w:ascii="Times New Roman" w:hAnsi="Times New Roman" w:cs="Times New Roman"/>
          <w:sz w:val="28"/>
          <w:szCs w:val="28"/>
        </w:rPr>
        <w:t xml:space="preserve"> в адрес организатора Декадника осведомленности - кафедры психологии КРУ имени </w:t>
      </w:r>
      <w:proofErr w:type="spellStart"/>
      <w:r w:rsidR="00D5369C" w:rsidRPr="00D5369C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="00D5369C" w:rsidRPr="00D5369C">
        <w:rPr>
          <w:rFonts w:ascii="Times New Roman" w:hAnsi="Times New Roman" w:cs="Times New Roman"/>
          <w:sz w:val="28"/>
          <w:szCs w:val="28"/>
        </w:rPr>
        <w:t xml:space="preserve"> для их реализации соответствующими инстанциями. Все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D5369C" w:rsidRPr="00D5369C">
        <w:rPr>
          <w:rFonts w:ascii="Times New Roman" w:hAnsi="Times New Roman" w:cs="Times New Roman"/>
          <w:sz w:val="28"/>
          <w:szCs w:val="28"/>
        </w:rPr>
        <w:t xml:space="preserve"> нацелены на перспективу и дальнейшее совершенствование не только информационно-разъяснительной работы по развитию инклюзивного общества, но и улучшению качества жизни лиц с инвалидностью</w:t>
      </w:r>
      <w:r w:rsidR="00D5369C">
        <w:rPr>
          <w:rFonts w:ascii="Times New Roman" w:hAnsi="Times New Roman" w:cs="Times New Roman"/>
          <w:sz w:val="28"/>
          <w:szCs w:val="28"/>
        </w:rPr>
        <w:t>.</w:t>
      </w:r>
    </w:p>
    <w:p w14:paraId="1AF05331" w14:textId="2ADBEE7E" w:rsidR="00D5369C" w:rsidRDefault="00D5369C" w:rsidP="00B91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их числе:</w:t>
      </w:r>
    </w:p>
    <w:p w14:paraId="4CC7CAB6" w14:textId="7EBBAC0A" w:rsidR="00D5369C" w:rsidRP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5369C">
        <w:rPr>
          <w:rFonts w:ascii="Times New Roman" w:hAnsi="Times New Roman" w:cs="Times New Roman"/>
          <w:sz w:val="28"/>
          <w:szCs w:val="28"/>
        </w:rPr>
        <w:t>нициировать в установленном порядке проведение Дня осведомлённости в Республике Казахстан.</w:t>
      </w:r>
    </w:p>
    <w:p w14:paraId="27B884E1" w14:textId="20962637" w:rsid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9C">
        <w:rPr>
          <w:rFonts w:ascii="Times New Roman" w:hAnsi="Times New Roman" w:cs="Times New Roman"/>
          <w:sz w:val="28"/>
          <w:szCs w:val="28"/>
        </w:rPr>
        <w:t xml:space="preserve">Шире вовлекать лиц с инвалидностью в качестве экспертов и участников </w:t>
      </w:r>
      <w:r w:rsidR="00030F84">
        <w:rPr>
          <w:rFonts w:ascii="Times New Roman" w:hAnsi="Times New Roman" w:cs="Times New Roman"/>
          <w:sz w:val="28"/>
          <w:szCs w:val="28"/>
        </w:rPr>
        <w:t xml:space="preserve">в </w:t>
      </w:r>
      <w:r w:rsidRPr="00D5369C">
        <w:rPr>
          <w:rFonts w:ascii="Times New Roman" w:hAnsi="Times New Roman" w:cs="Times New Roman"/>
          <w:sz w:val="28"/>
          <w:szCs w:val="28"/>
        </w:rPr>
        <w:t>различны</w:t>
      </w:r>
      <w:r w:rsidR="00030F84">
        <w:rPr>
          <w:rFonts w:ascii="Times New Roman" w:hAnsi="Times New Roman" w:cs="Times New Roman"/>
          <w:sz w:val="28"/>
          <w:szCs w:val="28"/>
        </w:rPr>
        <w:t>е</w:t>
      </w:r>
      <w:r w:rsidRPr="00D5369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30F84">
        <w:rPr>
          <w:rFonts w:ascii="Times New Roman" w:hAnsi="Times New Roman" w:cs="Times New Roman"/>
          <w:sz w:val="28"/>
          <w:szCs w:val="28"/>
        </w:rPr>
        <w:t>я</w:t>
      </w:r>
      <w:r w:rsidRPr="00D5369C">
        <w:rPr>
          <w:rFonts w:ascii="Times New Roman" w:hAnsi="Times New Roman" w:cs="Times New Roman"/>
          <w:sz w:val="28"/>
          <w:szCs w:val="28"/>
        </w:rPr>
        <w:t>.</w:t>
      </w:r>
    </w:p>
    <w:p w14:paraId="78F77A0B" w14:textId="3FD09161" w:rsidR="00D5369C" w:rsidRP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Законодательно закрепить статус опекунов детей с инвалидностью с детства.</w:t>
      </w:r>
    </w:p>
    <w:p w14:paraId="6CCE80A1" w14:textId="463686F6" w:rsidR="00D5369C" w:rsidRP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9C">
        <w:rPr>
          <w:rFonts w:ascii="Times New Roman" w:hAnsi="Times New Roman" w:cs="Times New Roman"/>
          <w:sz w:val="28"/>
          <w:szCs w:val="28"/>
        </w:rPr>
        <w:t>Местным исполнительным органам при формировании 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9C">
        <w:rPr>
          <w:rFonts w:ascii="Times New Roman" w:hAnsi="Times New Roman" w:cs="Times New Roman"/>
          <w:sz w:val="28"/>
          <w:szCs w:val="28"/>
        </w:rPr>
        <w:t>соц.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9C">
        <w:rPr>
          <w:rFonts w:ascii="Times New Roman" w:hAnsi="Times New Roman" w:cs="Times New Roman"/>
          <w:sz w:val="28"/>
          <w:szCs w:val="28"/>
        </w:rPr>
        <w:t>заказа в техническую спецификацию конкурсных проектов включать позиции, отражающие инклюзивный аспект и считать их индикаторами качества реализации проекта.</w:t>
      </w:r>
    </w:p>
    <w:p w14:paraId="492998F9" w14:textId="77777777" w:rsidR="00D5369C" w:rsidRP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9C">
        <w:rPr>
          <w:rFonts w:ascii="Times New Roman" w:hAnsi="Times New Roman" w:cs="Times New Roman"/>
          <w:sz w:val="28"/>
          <w:szCs w:val="28"/>
        </w:rPr>
        <w:t>Активизировать взаимодействие с работодателями по вопросам трудоустройства людей с инвалидностью.</w:t>
      </w:r>
    </w:p>
    <w:p w14:paraId="5BDE654B" w14:textId="34E454B9" w:rsidR="00D5369C" w:rsidRP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9C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культурно-массовых и оздоровительных мероприятий создавать условия для интеграции людей с инвалидностью в социум; (проводить мероприятия не </w:t>
      </w:r>
      <w:r w:rsidRPr="00D5369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D5369C">
        <w:rPr>
          <w:rFonts w:ascii="Times New Roman" w:hAnsi="Times New Roman" w:cs="Times New Roman"/>
          <w:sz w:val="28"/>
          <w:szCs w:val="28"/>
        </w:rPr>
        <w:t>людей с инвалидностью</w:t>
      </w:r>
      <w:r w:rsidRPr="00D5369C">
        <w:rPr>
          <w:rFonts w:ascii="Times New Roman" w:hAnsi="Times New Roman" w:cs="Times New Roman"/>
          <w:b/>
          <w:sz w:val="28"/>
          <w:szCs w:val="28"/>
        </w:rPr>
        <w:t>, а вместе с ними</w:t>
      </w:r>
      <w:r w:rsidRPr="00D5369C">
        <w:rPr>
          <w:rFonts w:ascii="Times New Roman" w:hAnsi="Times New Roman" w:cs="Times New Roman"/>
          <w:sz w:val="28"/>
          <w:szCs w:val="28"/>
        </w:rPr>
        <w:t>), то есть интегрированно.</w:t>
      </w:r>
    </w:p>
    <w:p w14:paraId="7DE0CA1B" w14:textId="24B99F3A" w:rsidR="00D5369C" w:rsidRP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9C">
        <w:rPr>
          <w:rFonts w:ascii="Times New Roman" w:hAnsi="Times New Roman" w:cs="Times New Roman"/>
          <w:sz w:val="28"/>
          <w:szCs w:val="28"/>
        </w:rPr>
        <w:t xml:space="preserve">Продолжить практику проведения мониторинга удовлетворенности инвалидов качеством </w:t>
      </w:r>
      <w:r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D5369C">
        <w:rPr>
          <w:rFonts w:ascii="Times New Roman" w:hAnsi="Times New Roman" w:cs="Times New Roman"/>
          <w:sz w:val="28"/>
          <w:szCs w:val="28"/>
        </w:rPr>
        <w:t>специальных социальных услуг.</w:t>
      </w:r>
    </w:p>
    <w:p w14:paraId="33B6622C" w14:textId="37C08E34" w:rsidR="00D5369C" w:rsidRP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9C">
        <w:rPr>
          <w:rFonts w:ascii="Times New Roman" w:hAnsi="Times New Roman" w:cs="Times New Roman"/>
          <w:sz w:val="28"/>
          <w:szCs w:val="28"/>
        </w:rPr>
        <w:t>Молодёжному ресурсному центру шире использовать возможности цифровых площадок для проведения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369C">
        <w:rPr>
          <w:rFonts w:ascii="Times New Roman" w:hAnsi="Times New Roman" w:cs="Times New Roman"/>
          <w:sz w:val="28"/>
          <w:szCs w:val="28"/>
        </w:rPr>
        <w:t xml:space="preserve">но- разъяснительной работы по вопросам развития инклюзивного общества, а также практиковать масштабные </w:t>
      </w:r>
      <w:proofErr w:type="gramStart"/>
      <w:r w:rsidRPr="00D5369C">
        <w:rPr>
          <w:rFonts w:ascii="Times New Roman" w:hAnsi="Times New Roman" w:cs="Times New Roman"/>
          <w:sz w:val="28"/>
          <w:szCs w:val="28"/>
        </w:rPr>
        <w:t>теле</w:t>
      </w:r>
      <w:r w:rsidR="00305DC3">
        <w:rPr>
          <w:rFonts w:ascii="Times New Roman" w:hAnsi="Times New Roman" w:cs="Times New Roman"/>
          <w:sz w:val="28"/>
          <w:szCs w:val="28"/>
        </w:rPr>
        <w:t>-</w:t>
      </w:r>
      <w:r w:rsidRPr="00D5369C">
        <w:rPr>
          <w:rFonts w:ascii="Times New Roman" w:hAnsi="Times New Roman" w:cs="Times New Roman"/>
          <w:sz w:val="28"/>
          <w:szCs w:val="28"/>
        </w:rPr>
        <w:t>ком</w:t>
      </w:r>
      <w:r w:rsidR="00305DC3">
        <w:rPr>
          <w:rFonts w:ascii="Times New Roman" w:hAnsi="Times New Roman" w:cs="Times New Roman"/>
          <w:sz w:val="28"/>
          <w:szCs w:val="28"/>
        </w:rPr>
        <w:t>м</w:t>
      </w:r>
      <w:r w:rsidRPr="00D5369C">
        <w:rPr>
          <w:rFonts w:ascii="Times New Roman" w:hAnsi="Times New Roman" w:cs="Times New Roman"/>
          <w:sz w:val="28"/>
          <w:szCs w:val="28"/>
        </w:rPr>
        <w:t>уникационные</w:t>
      </w:r>
      <w:proofErr w:type="gramEnd"/>
      <w:r w:rsidRPr="00D5369C">
        <w:rPr>
          <w:rFonts w:ascii="Times New Roman" w:hAnsi="Times New Roman" w:cs="Times New Roman"/>
          <w:sz w:val="28"/>
          <w:szCs w:val="28"/>
        </w:rPr>
        <w:t xml:space="preserve"> проекты, конкурсы, </w:t>
      </w:r>
      <w:proofErr w:type="spellStart"/>
      <w:r w:rsidRPr="00D5369C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D5369C">
        <w:rPr>
          <w:rFonts w:ascii="Times New Roman" w:hAnsi="Times New Roman" w:cs="Times New Roman"/>
          <w:sz w:val="28"/>
          <w:szCs w:val="28"/>
        </w:rPr>
        <w:t xml:space="preserve"> и флэш-мобы в молодежной среде.</w:t>
      </w:r>
    </w:p>
    <w:p w14:paraId="76E10F44" w14:textId="77777777" w:rsidR="00D5369C" w:rsidRPr="00D5369C" w:rsidRDefault="00D5369C" w:rsidP="00D536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69C">
        <w:rPr>
          <w:rFonts w:ascii="Times New Roman" w:hAnsi="Times New Roman" w:cs="Times New Roman"/>
          <w:sz w:val="28"/>
          <w:szCs w:val="28"/>
        </w:rPr>
        <w:t>Последовательно развивать волонтерское движение, направленное на развитие помощи лицам с инвалидностью и матерям детей - инвалидов.</w:t>
      </w:r>
    </w:p>
    <w:p w14:paraId="52591510" w14:textId="0C69BE21" w:rsidR="00D5369C" w:rsidRPr="004C7166" w:rsidRDefault="00D5369C" w:rsidP="001F66FB">
      <w:pPr>
        <w:spacing w:after="0" w:line="240" w:lineRule="auto"/>
        <w:ind w:left="708" w:firstLine="3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наш взгляд </w:t>
      </w:r>
      <w:r w:rsidRPr="00D5369C">
        <w:rPr>
          <w:rFonts w:ascii="Times New Roman" w:hAnsi="Times New Roman" w:cs="Times New Roman"/>
          <w:sz w:val="28"/>
          <w:szCs w:val="28"/>
        </w:rPr>
        <w:t xml:space="preserve">ценные предложения, переданные </w:t>
      </w:r>
      <w:r w:rsidR="00030F84">
        <w:rPr>
          <w:rFonts w:ascii="Times New Roman" w:hAnsi="Times New Roman" w:cs="Times New Roman"/>
          <w:sz w:val="28"/>
          <w:szCs w:val="28"/>
        </w:rPr>
        <w:t>организаторами Декадника</w:t>
      </w:r>
      <w:r w:rsidRPr="00D5369C">
        <w:rPr>
          <w:rFonts w:ascii="Times New Roman" w:hAnsi="Times New Roman" w:cs="Times New Roman"/>
          <w:sz w:val="28"/>
          <w:szCs w:val="28"/>
        </w:rPr>
        <w:t xml:space="preserve"> в соответствующие инстанции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D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305D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тны</w:t>
      </w:r>
      <w:r w:rsidR="00305D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305D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05DC3">
        <w:rPr>
          <w:rFonts w:ascii="Times New Roman" w:hAnsi="Times New Roman" w:cs="Times New Roman"/>
          <w:sz w:val="28"/>
          <w:szCs w:val="28"/>
        </w:rPr>
        <w:t xml:space="preserve">ы; депутатам Мажилиса РК; аппарат Президента РК) </w:t>
      </w:r>
      <w:r w:rsidRPr="00D5369C">
        <w:rPr>
          <w:rFonts w:ascii="Times New Roman" w:hAnsi="Times New Roman" w:cs="Times New Roman"/>
          <w:sz w:val="28"/>
          <w:szCs w:val="28"/>
        </w:rPr>
        <w:t>постепенно реализуются</w:t>
      </w:r>
      <w:r w:rsidR="00030F84">
        <w:rPr>
          <w:rFonts w:ascii="Times New Roman" w:hAnsi="Times New Roman" w:cs="Times New Roman"/>
          <w:sz w:val="28"/>
          <w:szCs w:val="28"/>
        </w:rPr>
        <w:t xml:space="preserve">, что позволяет надеяться на то, что </w:t>
      </w:r>
      <w:r w:rsidR="00305DC3">
        <w:rPr>
          <w:rFonts w:ascii="Times New Roman" w:hAnsi="Times New Roman" w:cs="Times New Roman"/>
          <w:sz w:val="28"/>
          <w:szCs w:val="28"/>
        </w:rPr>
        <w:t xml:space="preserve"> </w:t>
      </w:r>
      <w:r w:rsidR="00030F84">
        <w:rPr>
          <w:rFonts w:ascii="Times New Roman" w:hAnsi="Times New Roman" w:cs="Times New Roman"/>
          <w:sz w:val="28"/>
          <w:szCs w:val="28"/>
        </w:rPr>
        <w:t>Декадники осведомленности активно влияют на  формирование толерантного недискриминационного отношения  к людям с инвалидностью.</w:t>
      </w:r>
    </w:p>
    <w:sectPr w:rsidR="00D5369C" w:rsidRPr="004C7166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FD21F" w14:textId="77777777" w:rsidR="00E725AA" w:rsidRDefault="00E725AA" w:rsidP="00141CB7">
      <w:pPr>
        <w:spacing w:after="0" w:line="240" w:lineRule="auto"/>
      </w:pPr>
      <w:r>
        <w:separator/>
      </w:r>
    </w:p>
  </w:endnote>
  <w:endnote w:type="continuationSeparator" w:id="0">
    <w:p w14:paraId="641509C4" w14:textId="77777777" w:rsidR="00E725AA" w:rsidRDefault="00E725AA" w:rsidP="0014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04B8" w14:textId="77777777" w:rsidR="009759E3" w:rsidRDefault="009759E3" w:rsidP="009759E3">
    <w:pPr>
      <w:shd w:val="clear" w:color="auto" w:fill="FFFFFF"/>
      <w:spacing w:after="280"/>
      <w:jc w:val="center"/>
      <w:rPr>
        <w:b/>
        <w:color w:val="000000"/>
        <w:sz w:val="20"/>
        <w:szCs w:val="16"/>
        <w:lang w:val="en-GB"/>
      </w:rPr>
    </w:pPr>
    <w:r w:rsidRPr="009759E3">
      <w:rPr>
        <w:b/>
        <w:color w:val="000000"/>
        <w:sz w:val="20"/>
        <w:szCs w:val="16"/>
        <w:lang w:val="en-GB"/>
      </w:rPr>
      <w:t>598661-EPP-1-2018-1-RO-EPPKA2-CBHE-JP «Developing Services for Individuals with Disabilities» – «DECIDE»</w:t>
    </w:r>
  </w:p>
  <w:p w14:paraId="7B853108" w14:textId="42BC6297" w:rsidR="00FA3121" w:rsidRPr="009759E3" w:rsidRDefault="009759E3">
    <w:pPr>
      <w:rPr>
        <w:lang w:val="en-GB"/>
      </w:rPr>
    </w:pPr>
    <w:r w:rsidRPr="009759E3">
      <w:rPr>
        <w:b/>
        <w:color w:val="000000"/>
        <w:sz w:val="20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3AA2E4A0" wp14:editId="501F16F1">
          <wp:simplePos x="0" y="0"/>
          <wp:positionH relativeFrom="column">
            <wp:posOffset>4147185</wp:posOffset>
          </wp:positionH>
          <wp:positionV relativeFrom="paragraph">
            <wp:posOffset>200660</wp:posOffset>
          </wp:positionV>
          <wp:extent cx="1221105" cy="282575"/>
          <wp:effectExtent l="0" t="0" r="0" b="3175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10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9E3">
      <w:rPr>
        <w:b/>
        <w:color w:val="000000"/>
        <w:sz w:val="20"/>
        <w:szCs w:val="16"/>
        <w:lang w:val="en-GB"/>
      </w:rPr>
      <w:drawing>
        <wp:anchor distT="0" distB="0" distL="114300" distR="114300" simplePos="0" relativeHeight="251661312" behindDoc="1" locked="0" layoutInCell="1" allowOverlap="1" wp14:anchorId="28AAF8F9" wp14:editId="58A56E79">
          <wp:simplePos x="0" y="0"/>
          <wp:positionH relativeFrom="page">
            <wp:align>center</wp:align>
          </wp:positionH>
          <wp:positionV relativeFrom="paragraph">
            <wp:posOffset>170180</wp:posOffset>
          </wp:positionV>
          <wp:extent cx="418338" cy="403900"/>
          <wp:effectExtent l="0" t="0" r="1270" b="0"/>
          <wp:wrapTight wrapText="bothSides">
            <wp:wrapPolygon edited="0">
              <wp:start x="4924" y="0"/>
              <wp:lineTo x="0" y="2038"/>
              <wp:lineTo x="0" y="20377"/>
              <wp:lineTo x="20681" y="20377"/>
              <wp:lineTo x="20681" y="2038"/>
              <wp:lineTo x="15757" y="0"/>
              <wp:lineTo x="4924" y="0"/>
            </wp:wrapPolygon>
          </wp:wrapTight>
          <wp:docPr id="5" name="Рисунок 5" descr="C:\Users\Yelena\OneDrive\Documents\Department\лого (1) м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lena\OneDrive\Documents\Department\лого (1) мал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38" cy="40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9E3">
      <w:rPr>
        <w:b/>
        <w:color w:val="000000"/>
        <w:sz w:val="20"/>
        <w:szCs w:val="16"/>
        <w:lang w:val="en-GB"/>
      </w:rPr>
      <w:drawing>
        <wp:anchor distT="0" distB="0" distL="114300" distR="114300" simplePos="0" relativeHeight="251660288" behindDoc="0" locked="0" layoutInCell="1" allowOverlap="1" wp14:anchorId="5617EC2C" wp14:editId="42799272">
          <wp:simplePos x="0" y="0"/>
          <wp:positionH relativeFrom="margin">
            <wp:posOffset>123825</wp:posOffset>
          </wp:positionH>
          <wp:positionV relativeFrom="paragraph">
            <wp:posOffset>170180</wp:posOffset>
          </wp:positionV>
          <wp:extent cx="929640" cy="359179"/>
          <wp:effectExtent l="0" t="0" r="3810" b="3175"/>
          <wp:wrapNone/>
          <wp:docPr id="4" name="Рисунок 4" descr="My C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CM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35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83D08" w14:textId="77777777" w:rsidR="00E725AA" w:rsidRDefault="00E725AA" w:rsidP="00141CB7">
      <w:pPr>
        <w:spacing w:after="0" w:line="240" w:lineRule="auto"/>
      </w:pPr>
      <w:r>
        <w:separator/>
      </w:r>
    </w:p>
  </w:footnote>
  <w:footnote w:type="continuationSeparator" w:id="0">
    <w:p w14:paraId="33906554" w14:textId="77777777" w:rsidR="00E725AA" w:rsidRDefault="00E725AA" w:rsidP="0014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0F16" w14:textId="51E36193" w:rsidR="009759E3" w:rsidRDefault="009759E3">
    <w:pPr>
      <w:pStyle w:val="a3"/>
    </w:pPr>
    <w:r w:rsidRPr="009759E3">
      <w:drawing>
        <wp:anchor distT="0" distB="0" distL="114300" distR="114300" simplePos="0" relativeHeight="251666432" behindDoc="0" locked="0" layoutInCell="1" allowOverlap="1" wp14:anchorId="142038B9" wp14:editId="5F84A027">
          <wp:simplePos x="0" y="0"/>
          <wp:positionH relativeFrom="column">
            <wp:posOffset>4147185</wp:posOffset>
          </wp:positionH>
          <wp:positionV relativeFrom="paragraph">
            <wp:posOffset>15240</wp:posOffset>
          </wp:positionV>
          <wp:extent cx="1531620" cy="388620"/>
          <wp:effectExtent l="0" t="0" r="0" b="0"/>
          <wp:wrapSquare wrapText="bothSides" distT="0" distB="0" distL="114300" distR="11430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9E3">
      <w:drawing>
        <wp:anchor distT="0" distB="0" distL="114300" distR="114300" simplePos="0" relativeHeight="251668480" behindDoc="1" locked="0" layoutInCell="1" allowOverlap="1" wp14:anchorId="247F8B0A" wp14:editId="487849B3">
          <wp:simplePos x="0" y="0"/>
          <wp:positionH relativeFrom="page">
            <wp:posOffset>3578225</wp:posOffset>
          </wp:positionH>
          <wp:positionV relativeFrom="paragraph">
            <wp:posOffset>6985</wp:posOffset>
          </wp:positionV>
          <wp:extent cx="417830" cy="395605"/>
          <wp:effectExtent l="0" t="0" r="1270" b="4445"/>
          <wp:wrapTight wrapText="bothSides">
            <wp:wrapPolygon edited="0">
              <wp:start x="4924" y="0"/>
              <wp:lineTo x="0" y="2080"/>
              <wp:lineTo x="0" y="20803"/>
              <wp:lineTo x="20681" y="20803"/>
              <wp:lineTo x="20681" y="2080"/>
              <wp:lineTo x="15757" y="0"/>
              <wp:lineTo x="4924" y="0"/>
            </wp:wrapPolygon>
          </wp:wrapTight>
          <wp:docPr id="11" name="Рисунок 11" descr="C:\Users\Yelena\OneDrive\Documents\Department\лого (1) ма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lena\OneDrive\Documents\Department\лого (1) мал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59E3">
      <w:drawing>
        <wp:anchor distT="0" distB="0" distL="114300" distR="114300" simplePos="0" relativeHeight="251667456" behindDoc="0" locked="0" layoutInCell="1" allowOverlap="1" wp14:anchorId="58655507" wp14:editId="512BCA3C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01449" cy="327660"/>
          <wp:effectExtent l="0" t="0" r="8255" b="0"/>
          <wp:wrapNone/>
          <wp:docPr id="9" name="Рисунок 9" descr="My C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 CM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449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85E4D" w14:textId="16D342A5" w:rsidR="009759E3" w:rsidRDefault="009759E3" w:rsidP="009759E3">
    <w:pPr>
      <w:shd w:val="clear" w:color="auto" w:fill="FFFFFF"/>
      <w:spacing w:after="280"/>
      <w:jc w:val="center"/>
      <w:rPr>
        <w:b/>
        <w:color w:val="000000"/>
        <w:sz w:val="20"/>
        <w:szCs w:val="16"/>
        <w:lang w:val="en-GB"/>
      </w:rPr>
    </w:pPr>
  </w:p>
  <w:p w14:paraId="1C4CAD10" w14:textId="341692BE" w:rsidR="009759E3" w:rsidRDefault="009759E3" w:rsidP="009759E3">
    <w:pPr>
      <w:shd w:val="clear" w:color="auto" w:fill="FFFFFF"/>
      <w:spacing w:after="280"/>
      <w:jc w:val="center"/>
      <w:rPr>
        <w:b/>
        <w:color w:val="000000"/>
        <w:sz w:val="20"/>
        <w:szCs w:val="16"/>
        <w:lang w:val="en-GB"/>
      </w:rPr>
    </w:pPr>
    <w:r w:rsidRPr="009759E3">
      <w:rPr>
        <w:b/>
        <w:color w:val="000000"/>
        <w:sz w:val="20"/>
        <w:szCs w:val="16"/>
        <w:lang w:val="en-GB"/>
      </w:rPr>
      <w:t>598661-EPP-1-2018-1-RO-EPPKA2-CBHE-JP «Developing Services for Individuals with Disabilities» – «DECIDE»</w:t>
    </w:r>
  </w:p>
  <w:p w14:paraId="33BAB2F4" w14:textId="133E2378" w:rsidR="009759E3" w:rsidRPr="009759E3" w:rsidRDefault="009759E3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6ED"/>
    <w:multiLevelType w:val="hybridMultilevel"/>
    <w:tmpl w:val="506237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A4"/>
    <w:multiLevelType w:val="hybridMultilevel"/>
    <w:tmpl w:val="A1C0E74E"/>
    <w:lvl w:ilvl="0" w:tplc="200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abstractNum w:abstractNumId="2" w15:restartNumberingAfterBreak="0">
    <w:nsid w:val="15534F3D"/>
    <w:multiLevelType w:val="hybridMultilevel"/>
    <w:tmpl w:val="B6D0CAA6"/>
    <w:lvl w:ilvl="0" w:tplc="0B369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3017E"/>
    <w:multiLevelType w:val="hybridMultilevel"/>
    <w:tmpl w:val="05AE28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6378B"/>
    <w:multiLevelType w:val="hybridMultilevel"/>
    <w:tmpl w:val="0BE0E3D8"/>
    <w:lvl w:ilvl="0" w:tplc="2000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5" w15:restartNumberingAfterBreak="0">
    <w:nsid w:val="30ED34D5"/>
    <w:multiLevelType w:val="hybridMultilevel"/>
    <w:tmpl w:val="D21E44AA"/>
    <w:lvl w:ilvl="0" w:tplc="2000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6" w15:restartNumberingAfterBreak="0">
    <w:nsid w:val="4DF901F8"/>
    <w:multiLevelType w:val="hybridMultilevel"/>
    <w:tmpl w:val="5C9C271A"/>
    <w:lvl w:ilvl="0" w:tplc="2000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 w15:restartNumberingAfterBreak="0">
    <w:nsid w:val="5A250F86"/>
    <w:multiLevelType w:val="hybridMultilevel"/>
    <w:tmpl w:val="FA88D9E0"/>
    <w:lvl w:ilvl="0" w:tplc="1716F90A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7DC8FEA">
      <w:start w:val="1"/>
      <w:numFmt w:val="decimal"/>
      <w:lvlText w:val="%2."/>
      <w:lvlJc w:val="left"/>
      <w:pPr>
        <w:ind w:left="10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0A809F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 w:tplc="EF1CB11E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 w:tplc="5720FF4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38EAC0E2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6" w:tplc="42728AF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7" w:tplc="07E2B39A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9AD0AA52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D79242E"/>
    <w:multiLevelType w:val="hybridMultilevel"/>
    <w:tmpl w:val="4378CC12"/>
    <w:lvl w:ilvl="0" w:tplc="7A42AF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902305"/>
    <w:multiLevelType w:val="hybridMultilevel"/>
    <w:tmpl w:val="6194C5FA"/>
    <w:lvl w:ilvl="0" w:tplc="48904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823282"/>
    <w:multiLevelType w:val="hybridMultilevel"/>
    <w:tmpl w:val="BB809576"/>
    <w:lvl w:ilvl="0" w:tplc="2000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95"/>
    <w:rsid w:val="00030F84"/>
    <w:rsid w:val="00036EC8"/>
    <w:rsid w:val="00045A0B"/>
    <w:rsid w:val="000F3A7F"/>
    <w:rsid w:val="00140F42"/>
    <w:rsid w:val="00141CB7"/>
    <w:rsid w:val="001B29A7"/>
    <w:rsid w:val="001F66FB"/>
    <w:rsid w:val="00257DC3"/>
    <w:rsid w:val="00274B28"/>
    <w:rsid w:val="002B7749"/>
    <w:rsid w:val="002D26C7"/>
    <w:rsid w:val="003020B5"/>
    <w:rsid w:val="00305DC3"/>
    <w:rsid w:val="00325B87"/>
    <w:rsid w:val="00333B2D"/>
    <w:rsid w:val="003620D9"/>
    <w:rsid w:val="003701B4"/>
    <w:rsid w:val="003E6A24"/>
    <w:rsid w:val="004264A5"/>
    <w:rsid w:val="004622F3"/>
    <w:rsid w:val="00467317"/>
    <w:rsid w:val="004C7166"/>
    <w:rsid w:val="00500EC8"/>
    <w:rsid w:val="005077EA"/>
    <w:rsid w:val="00556DFD"/>
    <w:rsid w:val="0061504C"/>
    <w:rsid w:val="006A2B57"/>
    <w:rsid w:val="006F6247"/>
    <w:rsid w:val="00704B3C"/>
    <w:rsid w:val="0072357A"/>
    <w:rsid w:val="00815480"/>
    <w:rsid w:val="008C73C5"/>
    <w:rsid w:val="009418BC"/>
    <w:rsid w:val="00945EC2"/>
    <w:rsid w:val="009759E3"/>
    <w:rsid w:val="00A06A16"/>
    <w:rsid w:val="00A1601E"/>
    <w:rsid w:val="00A37E4C"/>
    <w:rsid w:val="00A41D1E"/>
    <w:rsid w:val="00A9146B"/>
    <w:rsid w:val="00AA3830"/>
    <w:rsid w:val="00B13140"/>
    <w:rsid w:val="00B244A2"/>
    <w:rsid w:val="00B302FC"/>
    <w:rsid w:val="00B46895"/>
    <w:rsid w:val="00B46B2C"/>
    <w:rsid w:val="00B67863"/>
    <w:rsid w:val="00B81A7D"/>
    <w:rsid w:val="00B919B0"/>
    <w:rsid w:val="00B91F86"/>
    <w:rsid w:val="00C008F4"/>
    <w:rsid w:val="00C31C9D"/>
    <w:rsid w:val="00C351E8"/>
    <w:rsid w:val="00C45B8D"/>
    <w:rsid w:val="00D36CA7"/>
    <w:rsid w:val="00D5369C"/>
    <w:rsid w:val="00D61065"/>
    <w:rsid w:val="00D96EB8"/>
    <w:rsid w:val="00E725AA"/>
    <w:rsid w:val="00E766EB"/>
    <w:rsid w:val="00E87078"/>
    <w:rsid w:val="00E977BA"/>
    <w:rsid w:val="00EB7C21"/>
    <w:rsid w:val="00F21C8D"/>
    <w:rsid w:val="00F525A1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685E"/>
  <w15:chartTrackingRefBased/>
  <w15:docId w15:val="{0D71C819-1B24-4CAD-A4B5-4B8529BC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CB7"/>
  </w:style>
  <w:style w:type="paragraph" w:styleId="a5">
    <w:name w:val="footer"/>
    <w:basedOn w:val="a"/>
    <w:link w:val="a6"/>
    <w:uiPriority w:val="99"/>
    <w:unhideWhenUsed/>
    <w:rsid w:val="0014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CB7"/>
  </w:style>
  <w:style w:type="paragraph" w:styleId="a7">
    <w:name w:val="List Paragraph"/>
    <w:basedOn w:val="a"/>
    <w:uiPriority w:val="34"/>
    <w:qFormat/>
    <w:rsid w:val="00945EC2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305DC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05DC3"/>
  </w:style>
  <w:style w:type="paragraph" w:customStyle="1" w:styleId="1">
    <w:name w:val="Без интервала1"/>
    <w:next w:val="aa"/>
    <w:uiPriority w:val="1"/>
    <w:qFormat/>
    <w:rsid w:val="001F66FB"/>
    <w:pPr>
      <w:spacing w:after="0" w:line="240" w:lineRule="auto"/>
    </w:pPr>
  </w:style>
  <w:style w:type="paragraph" w:styleId="aa">
    <w:name w:val="No Spacing"/>
    <w:uiPriority w:val="1"/>
    <w:qFormat/>
    <w:rsid w:val="001F66FB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0F3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u.edu.kz/newslist/all-news/my-raznye-my-ravnye-my-vmest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20F1-BCF4-4505-8A07-A7C5D38D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Uplink</dc:creator>
  <cp:keywords/>
  <dc:description/>
  <cp:lastModifiedBy>Yelena</cp:lastModifiedBy>
  <cp:revision>4</cp:revision>
  <dcterms:created xsi:type="dcterms:W3CDTF">2022-12-23T13:28:00Z</dcterms:created>
  <dcterms:modified xsi:type="dcterms:W3CDTF">2022-12-23T15:24:00Z</dcterms:modified>
</cp:coreProperties>
</file>