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720F" w14:textId="77777777" w:rsidR="00942040" w:rsidRDefault="00942040" w:rsidP="00A124A1">
      <w:pPr>
        <w:spacing w:after="0" w:line="240" w:lineRule="auto"/>
        <w:jc w:val="both"/>
        <w:rPr>
          <w:rFonts w:ascii="Times New Roman" w:hAnsi="Times New Roman" w:cs="Times New Roman"/>
          <w:sz w:val="24"/>
          <w:szCs w:val="24"/>
          <w:lang w:val="kk-KZ"/>
        </w:rPr>
      </w:pPr>
    </w:p>
    <w:p w14:paraId="65FD6D8F" w14:textId="77777777" w:rsidR="00942040" w:rsidRPr="00B936CF" w:rsidRDefault="00942040" w:rsidP="00942040">
      <w:pPr>
        <w:spacing w:after="0" w:line="240" w:lineRule="auto"/>
        <w:ind w:left="-142"/>
        <w:jc w:val="center"/>
        <w:rPr>
          <w:rFonts w:ascii="Times New Roman" w:hAnsi="Times New Roman" w:cs="Times New Roman"/>
          <w:b/>
          <w:sz w:val="24"/>
          <w:szCs w:val="24"/>
          <w:lang w:val="kk-KZ"/>
        </w:rPr>
      </w:pPr>
      <w:r w:rsidRPr="00B936CF">
        <w:rPr>
          <w:rFonts w:ascii="Times New Roman" w:hAnsi="Times New Roman" w:cs="Times New Roman"/>
          <w:b/>
          <w:sz w:val="24"/>
          <w:szCs w:val="24"/>
          <w:lang w:val="kk-KZ"/>
        </w:rPr>
        <w:t>А.</w:t>
      </w:r>
      <w:r w:rsidR="00DA4EC5">
        <w:rPr>
          <w:rFonts w:ascii="Times New Roman" w:hAnsi="Times New Roman" w:cs="Times New Roman"/>
          <w:b/>
          <w:sz w:val="24"/>
          <w:szCs w:val="24"/>
          <w:lang w:val="kk-KZ"/>
        </w:rPr>
        <w:t xml:space="preserve"> Байтұрсынов атындағы Қостанай ө</w:t>
      </w:r>
      <w:r w:rsidRPr="00B936CF">
        <w:rPr>
          <w:rFonts w:ascii="Times New Roman" w:hAnsi="Times New Roman" w:cs="Times New Roman"/>
          <w:b/>
          <w:sz w:val="24"/>
          <w:szCs w:val="24"/>
          <w:lang w:val="kk-KZ"/>
        </w:rPr>
        <w:t>ңірлік университеті</w:t>
      </w:r>
    </w:p>
    <w:p w14:paraId="4660E50F" w14:textId="77777777" w:rsidR="00942040" w:rsidRPr="00B936CF" w:rsidRDefault="00942040" w:rsidP="00942040">
      <w:pPr>
        <w:spacing w:after="0" w:line="240" w:lineRule="auto"/>
        <w:ind w:left="-142"/>
        <w:jc w:val="center"/>
        <w:rPr>
          <w:rFonts w:ascii="Times New Roman" w:hAnsi="Times New Roman" w:cs="Times New Roman"/>
          <w:b/>
          <w:sz w:val="24"/>
          <w:szCs w:val="24"/>
          <w:lang w:val="kk-KZ"/>
        </w:rPr>
      </w:pPr>
      <w:r w:rsidRPr="00B936CF">
        <w:rPr>
          <w:rFonts w:ascii="Times New Roman" w:hAnsi="Times New Roman" w:cs="Times New Roman"/>
          <w:b/>
          <w:sz w:val="24"/>
          <w:szCs w:val="24"/>
          <w:lang w:val="kk-KZ"/>
        </w:rPr>
        <w:t>П. Чужинов атындағы экономика және құқық институты</w:t>
      </w:r>
    </w:p>
    <w:p w14:paraId="0E404FB0" w14:textId="77777777" w:rsidR="00942040" w:rsidRPr="00B936CF" w:rsidRDefault="00942040" w:rsidP="00942040">
      <w:pPr>
        <w:spacing w:after="0" w:line="240" w:lineRule="auto"/>
        <w:ind w:left="-142"/>
        <w:jc w:val="center"/>
        <w:rPr>
          <w:rFonts w:ascii="Times New Roman" w:hAnsi="Times New Roman" w:cs="Times New Roman"/>
          <w:b/>
          <w:sz w:val="24"/>
          <w:szCs w:val="24"/>
          <w:lang w:val="kk-KZ"/>
        </w:rPr>
      </w:pPr>
      <w:r w:rsidRPr="00B936CF">
        <w:rPr>
          <w:rFonts w:ascii="Times New Roman" w:hAnsi="Times New Roman" w:cs="Times New Roman"/>
          <w:b/>
          <w:sz w:val="24"/>
          <w:szCs w:val="24"/>
          <w:lang w:val="kk-KZ"/>
        </w:rPr>
        <w:t>Журналистика және коммуникациялық менеджмент кафедрасы</w:t>
      </w:r>
    </w:p>
    <w:p w14:paraId="543DC13E" w14:textId="77777777" w:rsidR="00942040" w:rsidRPr="00942040" w:rsidRDefault="00942040" w:rsidP="00942040">
      <w:pPr>
        <w:spacing w:after="0" w:line="240" w:lineRule="auto"/>
        <w:ind w:left="-142"/>
        <w:jc w:val="center"/>
        <w:rPr>
          <w:rFonts w:ascii="Times New Roman" w:hAnsi="Times New Roman" w:cs="Times New Roman"/>
          <w:sz w:val="24"/>
          <w:szCs w:val="24"/>
          <w:lang w:val="kk-KZ"/>
        </w:rPr>
      </w:pPr>
    </w:p>
    <w:p w14:paraId="602B4B1A" w14:textId="77777777" w:rsidR="00942040" w:rsidRPr="00942040" w:rsidRDefault="00942040" w:rsidP="00942040">
      <w:pPr>
        <w:spacing w:after="0" w:line="240" w:lineRule="auto"/>
        <w:ind w:left="-142"/>
        <w:jc w:val="center"/>
        <w:rPr>
          <w:rFonts w:ascii="Times New Roman" w:hAnsi="Times New Roman" w:cs="Times New Roman"/>
          <w:b/>
          <w:sz w:val="24"/>
          <w:szCs w:val="24"/>
          <w:lang w:val="kk-KZ"/>
        </w:rPr>
      </w:pPr>
      <w:r w:rsidRPr="00942040">
        <w:rPr>
          <w:rFonts w:ascii="Times New Roman" w:hAnsi="Times New Roman" w:cs="Times New Roman"/>
          <w:b/>
          <w:sz w:val="24"/>
          <w:szCs w:val="24"/>
          <w:lang w:val="kk-KZ"/>
        </w:rPr>
        <w:t>Ақпараттық хат</w:t>
      </w:r>
    </w:p>
    <w:p w14:paraId="77ED0DA4" w14:textId="3E004CBE" w:rsidR="00942040" w:rsidRPr="00942040" w:rsidRDefault="00115FA9" w:rsidP="00115FA9">
      <w:pPr>
        <w:tabs>
          <w:tab w:val="left" w:pos="1059"/>
        </w:tabs>
        <w:spacing w:after="0" w:line="240" w:lineRule="auto"/>
        <w:ind w:left="-142"/>
        <w:jc w:val="both"/>
        <w:rPr>
          <w:rFonts w:ascii="Times New Roman" w:hAnsi="Times New Roman" w:cs="Times New Roman"/>
          <w:sz w:val="24"/>
          <w:szCs w:val="24"/>
          <w:lang w:val="kk-KZ"/>
        </w:rPr>
      </w:pPr>
      <w:r>
        <w:rPr>
          <w:rFonts w:ascii="Times New Roman" w:hAnsi="Times New Roman" w:cs="Times New Roman"/>
          <w:sz w:val="24"/>
          <w:szCs w:val="24"/>
          <w:lang w:val="kk-KZ"/>
        </w:rPr>
        <w:tab/>
      </w:r>
    </w:p>
    <w:p w14:paraId="5C314DAE" w14:textId="3A4719B9" w:rsidR="00942040" w:rsidRPr="00942040" w:rsidRDefault="00942040" w:rsidP="00942040">
      <w:pPr>
        <w:spacing w:after="0" w:line="240" w:lineRule="auto"/>
        <w:ind w:left="-142" w:firstLine="862"/>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942040">
        <w:rPr>
          <w:rFonts w:ascii="Times New Roman" w:hAnsi="Times New Roman" w:cs="Times New Roman"/>
          <w:sz w:val="24"/>
          <w:szCs w:val="24"/>
          <w:lang w:val="kk-KZ"/>
        </w:rPr>
        <w:t>А.Байтұрсынов атындағы</w:t>
      </w:r>
      <w:r>
        <w:rPr>
          <w:rFonts w:ascii="Times New Roman" w:hAnsi="Times New Roman" w:cs="Times New Roman"/>
          <w:sz w:val="24"/>
          <w:szCs w:val="24"/>
          <w:lang w:val="kk-KZ"/>
        </w:rPr>
        <w:t xml:space="preserve"> Қостанай өңірлік университеті» Ке</w:t>
      </w:r>
      <w:r w:rsidRPr="00942040">
        <w:rPr>
          <w:rFonts w:ascii="Times New Roman" w:hAnsi="Times New Roman" w:cs="Times New Roman"/>
          <w:sz w:val="24"/>
          <w:szCs w:val="24"/>
          <w:lang w:val="kk-KZ"/>
        </w:rPr>
        <w:t>АҚ қазақстандық, сондай-ақ шетелдік жоғары оқу орындарының білім алушылары мен оқытушыларын, практик-журналистерді, жарнама және PR жөніндегі мамандарды, үкіметтік емес ұйымдардың ө</w:t>
      </w:r>
      <w:r>
        <w:rPr>
          <w:rFonts w:ascii="Times New Roman" w:hAnsi="Times New Roman" w:cs="Times New Roman"/>
          <w:sz w:val="24"/>
          <w:szCs w:val="24"/>
          <w:lang w:val="kk-KZ"/>
        </w:rPr>
        <w:t>кілдерін, қоғам қайраткерлерін «Қ</w:t>
      </w:r>
      <w:r w:rsidRPr="00942040">
        <w:rPr>
          <w:rFonts w:ascii="Times New Roman" w:hAnsi="Times New Roman" w:cs="Times New Roman"/>
          <w:sz w:val="24"/>
          <w:szCs w:val="24"/>
          <w:lang w:val="kk-KZ"/>
        </w:rPr>
        <w:t>азіргі заманғы журналистиканың өзекті мәселелері және PR</w:t>
      </w:r>
      <w:r>
        <w:rPr>
          <w:rFonts w:ascii="Times New Roman" w:hAnsi="Times New Roman" w:cs="Times New Roman"/>
          <w:sz w:val="24"/>
          <w:szCs w:val="24"/>
          <w:lang w:val="kk-KZ"/>
        </w:rPr>
        <w:t>»</w:t>
      </w:r>
      <w:r w:rsidRPr="00942040">
        <w:rPr>
          <w:rFonts w:ascii="Times New Roman" w:hAnsi="Times New Roman" w:cs="Times New Roman"/>
          <w:sz w:val="24"/>
          <w:szCs w:val="24"/>
          <w:lang w:val="kk-KZ"/>
        </w:rPr>
        <w:t xml:space="preserve"> </w:t>
      </w:r>
      <w:r w:rsidR="0073478F">
        <w:rPr>
          <w:rFonts w:ascii="Times New Roman" w:hAnsi="Times New Roman" w:cs="Times New Roman"/>
          <w:sz w:val="24"/>
          <w:szCs w:val="24"/>
          <w:lang w:val="kk-KZ"/>
        </w:rPr>
        <w:t xml:space="preserve">атты </w:t>
      </w:r>
      <w:r w:rsidRPr="00942040">
        <w:rPr>
          <w:rFonts w:ascii="Times New Roman" w:hAnsi="Times New Roman" w:cs="Times New Roman"/>
          <w:sz w:val="24"/>
          <w:szCs w:val="24"/>
          <w:lang w:val="kk-KZ"/>
        </w:rPr>
        <w:t>V</w:t>
      </w:r>
      <w:r w:rsidR="009969EA">
        <w:rPr>
          <w:rFonts w:ascii="Times New Roman" w:hAnsi="Times New Roman" w:cs="Times New Roman"/>
          <w:sz w:val="24"/>
          <w:szCs w:val="24"/>
          <w:lang w:val="kk-KZ"/>
        </w:rPr>
        <w:t xml:space="preserve">І </w:t>
      </w:r>
      <w:r w:rsidRPr="00942040">
        <w:rPr>
          <w:rFonts w:ascii="Times New Roman" w:hAnsi="Times New Roman" w:cs="Times New Roman"/>
          <w:sz w:val="24"/>
          <w:szCs w:val="24"/>
          <w:lang w:val="kk-KZ"/>
        </w:rPr>
        <w:t>Халықаралық ғылыми-практикалық конференциясына қатысуға шақырады</w:t>
      </w:r>
      <w:r>
        <w:rPr>
          <w:rFonts w:ascii="Times New Roman" w:hAnsi="Times New Roman" w:cs="Times New Roman"/>
          <w:sz w:val="24"/>
          <w:szCs w:val="24"/>
          <w:lang w:val="kk-KZ"/>
        </w:rPr>
        <w:t>. Конференция</w:t>
      </w:r>
      <w:r w:rsidRPr="00942040">
        <w:rPr>
          <w:rFonts w:ascii="Times New Roman" w:hAnsi="Times New Roman" w:cs="Times New Roman"/>
          <w:sz w:val="24"/>
          <w:szCs w:val="24"/>
          <w:lang w:val="kk-KZ"/>
        </w:rPr>
        <w:t xml:space="preserve"> 2023 жылдың </w:t>
      </w:r>
      <w:r w:rsidR="0073478F">
        <w:rPr>
          <w:rFonts w:ascii="Times New Roman" w:hAnsi="Times New Roman" w:cs="Times New Roman"/>
          <w:sz w:val="24"/>
          <w:szCs w:val="24"/>
          <w:lang w:val="kk-KZ"/>
        </w:rPr>
        <w:t>20-21 қарашасында</w:t>
      </w:r>
      <w:r w:rsidRPr="00942040">
        <w:rPr>
          <w:rFonts w:ascii="Times New Roman" w:hAnsi="Times New Roman" w:cs="Times New Roman"/>
          <w:sz w:val="24"/>
          <w:szCs w:val="24"/>
          <w:lang w:val="kk-KZ"/>
        </w:rPr>
        <w:t xml:space="preserve"> өтеді. </w:t>
      </w:r>
    </w:p>
    <w:p w14:paraId="2E02A738" w14:textId="77777777" w:rsidR="00D14EA7" w:rsidRPr="00D14EA7" w:rsidRDefault="00D14EA7" w:rsidP="00942040">
      <w:pPr>
        <w:spacing w:after="0" w:line="240" w:lineRule="auto"/>
        <w:ind w:left="-142" w:firstLine="862"/>
        <w:jc w:val="both"/>
        <w:rPr>
          <w:rFonts w:ascii="Times New Roman" w:hAnsi="Times New Roman" w:cs="Times New Roman"/>
          <w:bCs/>
          <w:sz w:val="24"/>
          <w:szCs w:val="24"/>
          <w:lang w:val="kk-KZ"/>
        </w:rPr>
      </w:pPr>
      <w:r w:rsidRPr="00D14EA7">
        <w:rPr>
          <w:rFonts w:ascii="Times New Roman" w:hAnsi="Times New Roman" w:cs="Times New Roman"/>
          <w:b/>
          <w:sz w:val="24"/>
          <w:szCs w:val="24"/>
          <w:lang w:val="kk-KZ"/>
        </w:rPr>
        <w:t>Конференцияның мақсаты-</w:t>
      </w:r>
      <w:r w:rsidRPr="00D14EA7">
        <w:rPr>
          <w:rFonts w:ascii="Times New Roman" w:hAnsi="Times New Roman" w:cs="Times New Roman"/>
          <w:bCs/>
          <w:sz w:val="24"/>
          <w:szCs w:val="24"/>
          <w:lang w:val="kk-KZ"/>
        </w:rPr>
        <w:t>заманауи медиа кеңістікті және оның мәдениетке, экономикаға және саясатқа әсерін талдау.</w:t>
      </w:r>
    </w:p>
    <w:p w14:paraId="7AC15476" w14:textId="03C169C0" w:rsidR="00942040" w:rsidRPr="00942040" w:rsidRDefault="00942040" w:rsidP="00942040">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b/>
          <w:sz w:val="24"/>
          <w:szCs w:val="24"/>
          <w:lang w:val="kk-KZ"/>
        </w:rPr>
        <w:t>Конференцияны өткізу тілдері</w:t>
      </w:r>
      <w:r w:rsidRPr="00942040">
        <w:rPr>
          <w:rFonts w:ascii="Times New Roman" w:hAnsi="Times New Roman" w:cs="Times New Roman"/>
          <w:sz w:val="24"/>
          <w:szCs w:val="24"/>
          <w:lang w:val="kk-KZ"/>
        </w:rPr>
        <w:t xml:space="preserve"> - қазақ, орыс, ағылшын.</w:t>
      </w:r>
    </w:p>
    <w:p w14:paraId="65D227D4" w14:textId="77777777" w:rsidR="00942040" w:rsidRPr="00942040" w:rsidRDefault="00942040" w:rsidP="00942040">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b/>
          <w:sz w:val="24"/>
          <w:szCs w:val="24"/>
          <w:lang w:val="kk-KZ"/>
        </w:rPr>
        <w:t>Конференцияның өтетін орны:</w:t>
      </w:r>
      <w:r>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А. Байтұрсынов атындағы</w:t>
      </w:r>
      <w:r>
        <w:rPr>
          <w:rFonts w:ascii="Times New Roman" w:hAnsi="Times New Roman" w:cs="Times New Roman"/>
          <w:sz w:val="24"/>
          <w:szCs w:val="24"/>
          <w:lang w:val="kk-KZ"/>
        </w:rPr>
        <w:t xml:space="preserve"> Қостанай өңірлік университеті» Ке</w:t>
      </w:r>
      <w:r w:rsidRPr="00942040">
        <w:rPr>
          <w:rFonts w:ascii="Times New Roman" w:hAnsi="Times New Roman" w:cs="Times New Roman"/>
          <w:sz w:val="24"/>
          <w:szCs w:val="24"/>
          <w:lang w:val="kk-KZ"/>
        </w:rPr>
        <w:t>АҚ, Қостанай қ., Байтұрсынов к-сі, 47.</w:t>
      </w:r>
    </w:p>
    <w:p w14:paraId="4A4EDEAF" w14:textId="77777777" w:rsidR="00942040" w:rsidRPr="00942040" w:rsidRDefault="00942040" w:rsidP="00942040">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b/>
          <w:sz w:val="24"/>
          <w:szCs w:val="24"/>
          <w:lang w:val="kk-KZ"/>
        </w:rPr>
        <w:t>Өткізу форматы:</w:t>
      </w:r>
      <w:r w:rsidRPr="00942040">
        <w:rPr>
          <w:rFonts w:ascii="Times New Roman" w:hAnsi="Times New Roman" w:cs="Times New Roman"/>
          <w:sz w:val="24"/>
          <w:szCs w:val="24"/>
          <w:lang w:val="kk-KZ"/>
        </w:rPr>
        <w:t xml:space="preserve"> аралас (офлайн және онлайн). Zoom-ға қосылу сілтемесі өтініш берушінің электрондық мекен-жайы бойынша жіберіледі. </w:t>
      </w:r>
    </w:p>
    <w:p w14:paraId="4EC1C447" w14:textId="77777777" w:rsidR="00942040" w:rsidRPr="00942040" w:rsidRDefault="00942040" w:rsidP="00942040">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Халықаралық ғылыми-практикалық конференция аясында келесі тақырыптық бағыттар бойынша жұмыс жоспарлануда:</w:t>
      </w:r>
    </w:p>
    <w:p w14:paraId="1F77FD0D" w14:textId="7F2F6864"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қоғам</w:t>
      </w:r>
      <w:r w:rsidR="0073478F">
        <w:rPr>
          <w:rFonts w:ascii="Times New Roman" w:hAnsi="Times New Roman" w:cs="Times New Roman"/>
          <w:sz w:val="24"/>
          <w:szCs w:val="24"/>
          <w:lang w:val="kk-KZ"/>
        </w:rPr>
        <w:t>д</w:t>
      </w:r>
      <w:r w:rsidR="002B794E">
        <w:rPr>
          <w:rFonts w:ascii="Times New Roman" w:hAnsi="Times New Roman" w:cs="Times New Roman"/>
          <w:sz w:val="24"/>
          <w:szCs w:val="24"/>
          <w:lang w:val="kk-KZ"/>
        </w:rPr>
        <w:t>ық</w:t>
      </w:r>
      <w:r w:rsidR="0073478F">
        <w:rPr>
          <w:rFonts w:ascii="Times New Roman" w:hAnsi="Times New Roman" w:cs="Times New Roman"/>
          <w:sz w:val="24"/>
          <w:szCs w:val="24"/>
          <w:lang w:val="kk-KZ"/>
        </w:rPr>
        <w:t xml:space="preserve"> қызметтердің</w:t>
      </w:r>
      <w:r w:rsidRPr="00D14EA7">
        <w:rPr>
          <w:rFonts w:ascii="Times New Roman" w:hAnsi="Times New Roman" w:cs="Times New Roman"/>
          <w:sz w:val="24"/>
          <w:szCs w:val="24"/>
          <w:lang w:val="kk-KZ"/>
        </w:rPr>
        <w:t xml:space="preserve"> түрлі салаларындағы PR және жарнаманың даму ерекшеліктері;</w:t>
      </w:r>
    </w:p>
    <w:p w14:paraId="593392CB" w14:textId="77777777"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бұқаралық коммуникациядағы өзекті тенденциялар контекстіндегі жаңа медиа;</w:t>
      </w:r>
    </w:p>
    <w:p w14:paraId="2A9362FE" w14:textId="7073D926"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Қазақстан</w:t>
      </w:r>
      <w:r w:rsidR="0073478F">
        <w:rPr>
          <w:rFonts w:ascii="Times New Roman" w:hAnsi="Times New Roman" w:cs="Times New Roman"/>
          <w:sz w:val="24"/>
          <w:szCs w:val="24"/>
          <w:lang w:val="kk-KZ"/>
        </w:rPr>
        <w:t>дық</w:t>
      </w:r>
      <w:r w:rsidRPr="00D14EA7">
        <w:rPr>
          <w:rFonts w:ascii="Times New Roman" w:hAnsi="Times New Roman" w:cs="Times New Roman"/>
          <w:sz w:val="24"/>
          <w:szCs w:val="24"/>
          <w:lang w:val="kk-KZ"/>
        </w:rPr>
        <w:t xml:space="preserve"> журналистика тарихы дәстүрлерді қалыптастыру факторы ретінде;</w:t>
      </w:r>
    </w:p>
    <w:p w14:paraId="73497DAA" w14:textId="77777777"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бұқаралық ақпарат құралдарының тілі мен стилі;</w:t>
      </w:r>
    </w:p>
    <w:p w14:paraId="6566E954" w14:textId="6DB688C5"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жаһандану процесінде</w:t>
      </w:r>
      <w:r w:rsidR="0073478F">
        <w:rPr>
          <w:rFonts w:ascii="Times New Roman" w:hAnsi="Times New Roman" w:cs="Times New Roman"/>
          <w:sz w:val="24"/>
          <w:szCs w:val="24"/>
          <w:lang w:val="kk-KZ"/>
        </w:rPr>
        <w:t>гі</w:t>
      </w:r>
      <w:r w:rsidRPr="00D14EA7">
        <w:rPr>
          <w:rFonts w:ascii="Times New Roman" w:hAnsi="Times New Roman" w:cs="Times New Roman"/>
          <w:sz w:val="24"/>
          <w:szCs w:val="24"/>
          <w:lang w:val="kk-KZ"/>
        </w:rPr>
        <w:t xml:space="preserve"> теледидар және аудиовизуалды медиа;</w:t>
      </w:r>
    </w:p>
    <w:p w14:paraId="38121E0C" w14:textId="77777777"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медиа кеңістікті құқықтық реттеу;</w:t>
      </w:r>
    </w:p>
    <w:p w14:paraId="2A1786BB" w14:textId="77777777" w:rsidR="00D14EA7" w:rsidRPr="00D14EA7"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бұқаралық коммуникация деонтологиясының этикасы мен мәселелері;</w:t>
      </w:r>
    </w:p>
    <w:p w14:paraId="5831998F" w14:textId="12035442" w:rsidR="00942040" w:rsidRPr="00942040" w:rsidRDefault="00D14EA7" w:rsidP="00D14EA7">
      <w:pPr>
        <w:spacing w:after="0" w:line="240" w:lineRule="auto"/>
        <w:ind w:left="-142"/>
        <w:jc w:val="both"/>
        <w:rPr>
          <w:rFonts w:ascii="Times New Roman" w:hAnsi="Times New Roman" w:cs="Times New Roman"/>
          <w:sz w:val="24"/>
          <w:szCs w:val="24"/>
          <w:lang w:val="kk-KZ"/>
        </w:rPr>
      </w:pPr>
      <w:r w:rsidRPr="00D14EA7">
        <w:rPr>
          <w:rFonts w:ascii="Times New Roman" w:hAnsi="Times New Roman" w:cs="Times New Roman"/>
          <w:sz w:val="24"/>
          <w:szCs w:val="24"/>
          <w:lang w:val="kk-KZ"/>
        </w:rPr>
        <w:t xml:space="preserve">- </w:t>
      </w:r>
      <w:r w:rsidR="0073478F" w:rsidRPr="00D14EA7">
        <w:rPr>
          <w:rFonts w:ascii="Times New Roman" w:hAnsi="Times New Roman" w:cs="Times New Roman"/>
          <w:sz w:val="24"/>
          <w:szCs w:val="24"/>
          <w:lang w:val="kk-KZ"/>
        </w:rPr>
        <w:t xml:space="preserve">медиасауаттылық және медиабілім  </w:t>
      </w:r>
      <w:r w:rsidRPr="00D14EA7">
        <w:rPr>
          <w:rFonts w:ascii="Times New Roman" w:hAnsi="Times New Roman" w:cs="Times New Roman"/>
          <w:sz w:val="24"/>
          <w:szCs w:val="24"/>
          <w:lang w:val="kk-KZ"/>
        </w:rPr>
        <w:t>білім беру мен жеке дамудың бөлігі ретінде.</w:t>
      </w:r>
    </w:p>
    <w:p w14:paraId="01DCE87B" w14:textId="77777777" w:rsidR="00942040" w:rsidRPr="00942040" w:rsidRDefault="00942040" w:rsidP="00B936CF">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Конференцияға қатысу және жинақта жариялау тегін.</w:t>
      </w:r>
    </w:p>
    <w:p w14:paraId="12CF6EE2" w14:textId="77777777" w:rsidR="00942040" w:rsidRPr="00942040" w:rsidRDefault="00942040" w:rsidP="00B936CF">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xml:space="preserve">Конференция жұмысының қорытындысы бойынша ISBN тағайындаумен онлайн-жинақ шығару көзделіп отыр. </w:t>
      </w:r>
    </w:p>
    <w:p w14:paraId="3ADD906C" w14:textId="4A088DAA" w:rsidR="00942040" w:rsidRPr="00942040" w:rsidRDefault="00942040" w:rsidP="00B936CF">
      <w:pPr>
        <w:spacing w:after="0" w:line="240" w:lineRule="auto"/>
        <w:ind w:left="-142" w:firstLine="86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xml:space="preserve">Жариялау үшін 2023 жылдың  </w:t>
      </w:r>
      <w:r w:rsidR="00E2023F">
        <w:rPr>
          <w:rFonts w:ascii="Times New Roman" w:hAnsi="Times New Roman" w:cs="Times New Roman"/>
          <w:sz w:val="24"/>
          <w:szCs w:val="24"/>
          <w:lang w:val="kk-KZ"/>
        </w:rPr>
        <w:t xml:space="preserve">25 қазанына </w:t>
      </w:r>
      <w:r w:rsidRPr="00942040">
        <w:rPr>
          <w:rFonts w:ascii="Times New Roman" w:hAnsi="Times New Roman" w:cs="Times New Roman"/>
          <w:sz w:val="24"/>
          <w:szCs w:val="24"/>
          <w:lang w:val="kk-KZ"/>
        </w:rPr>
        <w:t>дейін өтінімді (</w:t>
      </w:r>
      <w:r w:rsidR="00E2023F">
        <w:rPr>
          <w:rFonts w:ascii="Times New Roman" w:hAnsi="Times New Roman" w:cs="Times New Roman"/>
          <w:sz w:val="24"/>
          <w:szCs w:val="24"/>
          <w:lang w:val="kk-KZ"/>
        </w:rPr>
        <w:t>формасы төменде</w:t>
      </w:r>
      <w:r w:rsidRPr="00942040">
        <w:rPr>
          <w:rFonts w:ascii="Times New Roman" w:hAnsi="Times New Roman" w:cs="Times New Roman"/>
          <w:sz w:val="24"/>
          <w:szCs w:val="24"/>
          <w:lang w:val="kk-KZ"/>
        </w:rPr>
        <w:t xml:space="preserve">) және мақаланы  </w:t>
      </w:r>
      <w:hyperlink r:id="rId5" w:history="1">
        <w:r w:rsidR="00E2023F" w:rsidRPr="00EA45DD">
          <w:rPr>
            <w:rStyle w:val="a6"/>
            <w:rFonts w:ascii="Times New Roman" w:hAnsi="Times New Roman" w:cs="Times New Roman"/>
            <w:sz w:val="24"/>
            <w:szCs w:val="24"/>
            <w:lang w:val="kk-KZ"/>
          </w:rPr>
          <w:t>jandprkonferencia@gmail.com</w:t>
        </w:r>
      </w:hyperlink>
      <w:r w:rsidR="00E2023F">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 xml:space="preserve"> </w:t>
      </w:r>
      <w:r w:rsidR="00E2023F">
        <w:rPr>
          <w:rFonts w:ascii="Times New Roman" w:hAnsi="Times New Roman" w:cs="Times New Roman"/>
          <w:sz w:val="24"/>
          <w:szCs w:val="24"/>
          <w:lang w:val="kk-KZ"/>
        </w:rPr>
        <w:t xml:space="preserve">электронды </w:t>
      </w:r>
      <w:r w:rsidR="00E2023F" w:rsidRPr="00942040">
        <w:rPr>
          <w:rFonts w:ascii="Times New Roman" w:hAnsi="Times New Roman" w:cs="Times New Roman"/>
          <w:sz w:val="24"/>
          <w:szCs w:val="24"/>
          <w:lang w:val="kk-KZ"/>
        </w:rPr>
        <w:t>мекен-жай</w:t>
      </w:r>
      <w:r w:rsidR="00E2023F">
        <w:rPr>
          <w:rFonts w:ascii="Times New Roman" w:hAnsi="Times New Roman" w:cs="Times New Roman"/>
          <w:sz w:val="24"/>
          <w:szCs w:val="24"/>
          <w:lang w:val="kk-KZ"/>
        </w:rPr>
        <w:t>ына</w:t>
      </w:r>
      <w:r w:rsidR="00E2023F" w:rsidRPr="00942040">
        <w:rPr>
          <w:rFonts w:ascii="Times New Roman" w:hAnsi="Times New Roman" w:cs="Times New Roman"/>
          <w:sz w:val="24"/>
          <w:szCs w:val="24"/>
          <w:lang w:val="kk-KZ"/>
        </w:rPr>
        <w:t xml:space="preserve"> </w:t>
      </w:r>
      <w:r w:rsidR="00E2023F">
        <w:rPr>
          <w:rFonts w:ascii="Times New Roman" w:hAnsi="Times New Roman" w:cs="Times New Roman"/>
          <w:sz w:val="24"/>
          <w:szCs w:val="24"/>
          <w:lang w:val="kk-KZ"/>
        </w:rPr>
        <w:t>жіберу қажет.</w:t>
      </w:r>
    </w:p>
    <w:p w14:paraId="60FA522E"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7E2F8B78" w14:textId="77777777" w:rsidR="00942040" w:rsidRPr="00E2023F" w:rsidRDefault="00942040" w:rsidP="00E2023F">
      <w:pPr>
        <w:spacing w:after="0" w:line="240" w:lineRule="auto"/>
        <w:ind w:left="-142"/>
        <w:jc w:val="center"/>
        <w:rPr>
          <w:rFonts w:ascii="Times New Roman" w:hAnsi="Times New Roman" w:cs="Times New Roman"/>
          <w:b/>
          <w:bCs/>
          <w:sz w:val="24"/>
          <w:szCs w:val="24"/>
          <w:lang w:val="kk-KZ"/>
        </w:rPr>
      </w:pPr>
      <w:r w:rsidRPr="00E2023F">
        <w:rPr>
          <w:rFonts w:ascii="Times New Roman" w:hAnsi="Times New Roman" w:cs="Times New Roman"/>
          <w:b/>
          <w:bCs/>
          <w:sz w:val="24"/>
          <w:szCs w:val="24"/>
          <w:lang w:val="kk-KZ"/>
        </w:rPr>
        <w:t>Мақала мәтінін ресімдеуге қойылатын талаптар:</w:t>
      </w:r>
    </w:p>
    <w:p w14:paraId="010675DB"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xml:space="preserve">- Doc (Microsoft Word) форматындағы мәтін.  А4 парағының форматы (297х210 ММ.). Барлық өрістер-2 см. TimesNewRoman шрифті. Таңба өлшемі-12 pt. Мәтін ені бойынша трансферттерсіз пішімделуі керек, абзацтың басындағы шегініс-1 см. жоларалық интервал – жалғыз. </w:t>
      </w:r>
    </w:p>
    <w:p w14:paraId="6FE3FE64"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жоғарғы бұрышта УДК көрсетіледі, ол сол жақ шеті бойынша туралау арқылы пішімделеді (кәдімгі қаріппен);</w:t>
      </w:r>
    </w:p>
    <w:p w14:paraId="18A32623" w14:textId="6B26FCA6"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мақаланың тақырыбы ортасында бас әріптермен қалың қаріппен пішімделеді;</w:t>
      </w:r>
    </w:p>
    <w:p w14:paraId="45FAC9A2"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тақырыптың астында (курсивпен, кәдімгі қаріппен) автордың тегі, аты және әкесінің аты толық (3 автордан аспайтын), оқу орны (факультеттің, институттың атауы, курс) көрсетіледі. Егер мақаланы бірнеше автор дайындаған болса, олардың деректері әрбір автордың мақалаға қосқан үлесінің маңыздылығы тәртібімен көрсетіледі. Автор (авторлар) туралы мәліметтерден кейін ғылыми жетекші туралы мәліметтерді-лауазымын, ғылыми немесе академиялық дәрежесін, тегін, атын, әкесінің атын толық көрсету қажет;</w:t>
      </w:r>
    </w:p>
    <w:p w14:paraId="4116192E"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бұдан әрі мақала тіліндегі көлемі 50 сөзден аспайтын мақаланың аннотациясы (курсивпен, қарапайым қаріппен);</w:t>
      </w:r>
    </w:p>
    <w:p w14:paraId="07D0BE93" w14:textId="51EF760F"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lastRenderedPageBreak/>
        <w:t>- мақала мәтіні бір электрондық файлмен ұсынылады, оның ат</w:t>
      </w:r>
      <w:r w:rsidR="00114D77">
        <w:rPr>
          <w:rFonts w:ascii="Times New Roman" w:hAnsi="Times New Roman" w:cs="Times New Roman"/>
          <w:sz w:val="24"/>
          <w:szCs w:val="24"/>
          <w:lang w:val="kk-KZ"/>
        </w:rPr>
        <w:t>ауы</w:t>
      </w:r>
      <w:r w:rsidRPr="00942040">
        <w:rPr>
          <w:rFonts w:ascii="Times New Roman" w:hAnsi="Times New Roman" w:cs="Times New Roman"/>
          <w:sz w:val="24"/>
          <w:szCs w:val="24"/>
          <w:lang w:val="kk-KZ"/>
        </w:rPr>
        <w:t xml:space="preserve"> кемінде үш сөзден тұруы тиіс: біріншісі – автордың тегі (Егер бірнеше автор болса, онда автордың тегі бірінші болып келеді), ал келесі – мақала атауының алғашқы екі сөзі. Мақаланың жалпы көлемі, оның ішінде дереккөздер тізімі 3 беттен кем болмауы керек және 5 беттен аспауы керек;</w:t>
      </w:r>
    </w:p>
    <w:p w14:paraId="6E2BBE1A"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xml:space="preserve">- пайдаланылған дереккөздердің тізімі мақаланың соңында мәтіндегі ескерту кезегіне сәйкес орналастырылады. Мәтіндегі сілтеме нөмірі төртбұрышты жақшада жасалады, мысалы –[1]. </w:t>
      </w:r>
    </w:p>
    <w:p w14:paraId="1F28EE33"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 xml:space="preserve">Ұйымдастыру комитеті </w:t>
      </w:r>
      <w:r w:rsidR="00B936CF">
        <w:rPr>
          <w:rFonts w:ascii="Times New Roman" w:hAnsi="Times New Roman" w:cs="Times New Roman"/>
          <w:sz w:val="24"/>
          <w:szCs w:val="24"/>
          <w:lang w:val="kk-KZ"/>
        </w:rPr>
        <w:t xml:space="preserve">сөз </w:t>
      </w:r>
      <w:r w:rsidRPr="00942040">
        <w:rPr>
          <w:rFonts w:ascii="Times New Roman" w:hAnsi="Times New Roman" w:cs="Times New Roman"/>
          <w:sz w:val="24"/>
          <w:szCs w:val="24"/>
          <w:lang w:val="kk-KZ"/>
        </w:rPr>
        <w:t>сөйлеу және жариялау үшін материалдарды іріктеу құқығын өзіне қалдырады.</w:t>
      </w:r>
    </w:p>
    <w:p w14:paraId="0046CCA9"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Конференцияға қатысушылар электронды сертификат алады.</w:t>
      </w:r>
    </w:p>
    <w:p w14:paraId="3726105D"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4A4E96A1"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Байланыс:</w:t>
      </w:r>
    </w:p>
    <w:p w14:paraId="43F5745B" w14:textId="77777777" w:rsidR="00942040" w:rsidRPr="00942040" w:rsidRDefault="002B794E" w:rsidP="00942040">
      <w:pPr>
        <w:spacing w:after="0" w:line="240" w:lineRule="auto"/>
        <w:ind w:left="-142"/>
        <w:jc w:val="both"/>
        <w:rPr>
          <w:rFonts w:ascii="Times New Roman" w:hAnsi="Times New Roman" w:cs="Times New Roman"/>
          <w:sz w:val="24"/>
          <w:szCs w:val="24"/>
          <w:lang w:val="kk-KZ"/>
        </w:rPr>
      </w:pPr>
      <w:hyperlink r:id="rId6" w:history="1">
        <w:r w:rsidR="00B936CF" w:rsidRPr="00D76B9C">
          <w:rPr>
            <w:rStyle w:val="a6"/>
            <w:rFonts w:ascii="Times New Roman" w:hAnsi="Times New Roman" w:cs="Times New Roman"/>
            <w:sz w:val="24"/>
            <w:szCs w:val="24"/>
            <w:lang w:val="kk-KZ"/>
          </w:rPr>
          <w:t>jandprkonferencia@gmail.com</w:t>
        </w:r>
      </w:hyperlink>
      <w:r w:rsidR="00B936CF">
        <w:rPr>
          <w:rFonts w:ascii="Times New Roman" w:hAnsi="Times New Roman" w:cs="Times New Roman"/>
          <w:sz w:val="24"/>
          <w:szCs w:val="24"/>
          <w:lang w:val="kk-KZ"/>
        </w:rPr>
        <w:t xml:space="preserve"> </w:t>
      </w:r>
      <w:r w:rsidR="00942040" w:rsidRPr="00942040">
        <w:rPr>
          <w:rFonts w:ascii="Times New Roman" w:hAnsi="Times New Roman" w:cs="Times New Roman"/>
          <w:sz w:val="24"/>
          <w:szCs w:val="24"/>
          <w:lang w:val="kk-KZ"/>
        </w:rPr>
        <w:t xml:space="preserve">   </w:t>
      </w:r>
    </w:p>
    <w:p w14:paraId="3A7DA70B"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+77057639666 (WhatsApp) – Айнұр Сүлейменова</w:t>
      </w:r>
    </w:p>
    <w:p w14:paraId="017E1EA0"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5E699A7E" w14:textId="77777777" w:rsidR="00942040" w:rsidRPr="00B936CF" w:rsidRDefault="00B936CF" w:rsidP="00942040">
      <w:pPr>
        <w:spacing w:after="0" w:line="240" w:lineRule="auto"/>
        <w:ind w:left="-142"/>
        <w:jc w:val="both"/>
        <w:rPr>
          <w:rFonts w:ascii="Times New Roman" w:hAnsi="Times New Roman" w:cs="Times New Roman"/>
          <w:b/>
          <w:sz w:val="24"/>
          <w:szCs w:val="24"/>
          <w:lang w:val="kk-KZ"/>
        </w:rPr>
      </w:pPr>
      <w:r w:rsidRPr="00B936CF">
        <w:rPr>
          <w:rFonts w:ascii="Times New Roman" w:hAnsi="Times New Roman" w:cs="Times New Roman"/>
          <w:b/>
          <w:sz w:val="24"/>
          <w:szCs w:val="24"/>
          <w:lang w:val="kk-KZ"/>
        </w:rPr>
        <w:t xml:space="preserve">                                                 </w:t>
      </w:r>
      <w:r w:rsidR="00942040" w:rsidRPr="00B936CF">
        <w:rPr>
          <w:rFonts w:ascii="Times New Roman" w:hAnsi="Times New Roman" w:cs="Times New Roman"/>
          <w:b/>
          <w:sz w:val="24"/>
          <w:szCs w:val="24"/>
          <w:lang w:val="kk-KZ"/>
        </w:rPr>
        <w:t>Мақаланы рәсімдеу үлгісі</w:t>
      </w:r>
    </w:p>
    <w:p w14:paraId="1458C0B9" w14:textId="77777777" w:rsidR="00942040" w:rsidRPr="00B936CF" w:rsidRDefault="00942040" w:rsidP="00942040">
      <w:pPr>
        <w:spacing w:after="0" w:line="240" w:lineRule="auto"/>
        <w:ind w:left="-142"/>
        <w:jc w:val="both"/>
        <w:rPr>
          <w:rFonts w:ascii="Times New Roman" w:hAnsi="Times New Roman" w:cs="Times New Roman"/>
          <w:b/>
          <w:sz w:val="24"/>
          <w:szCs w:val="24"/>
          <w:lang w:val="kk-KZ"/>
        </w:rPr>
      </w:pPr>
      <w:r w:rsidRPr="00B936CF">
        <w:rPr>
          <w:rFonts w:ascii="Times New Roman" w:hAnsi="Times New Roman" w:cs="Times New Roman"/>
          <w:b/>
          <w:sz w:val="24"/>
          <w:szCs w:val="24"/>
          <w:lang w:val="kk-KZ"/>
        </w:rPr>
        <w:t xml:space="preserve">УДК </w:t>
      </w:r>
    </w:p>
    <w:p w14:paraId="2BE63C32"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3AA00C7A" w14:textId="77777777" w:rsidR="00942040" w:rsidRPr="00E2023F" w:rsidRDefault="00942040" w:rsidP="00B936CF">
      <w:pPr>
        <w:spacing w:after="0" w:line="240" w:lineRule="auto"/>
        <w:ind w:left="-142"/>
        <w:jc w:val="center"/>
        <w:rPr>
          <w:rFonts w:ascii="Times New Roman" w:hAnsi="Times New Roman" w:cs="Times New Roman"/>
          <w:b/>
          <w:bCs/>
          <w:i/>
          <w:iCs/>
          <w:sz w:val="24"/>
          <w:szCs w:val="24"/>
          <w:lang w:val="kk-KZ"/>
        </w:rPr>
      </w:pPr>
      <w:r w:rsidRPr="00E2023F">
        <w:rPr>
          <w:rFonts w:ascii="Times New Roman" w:hAnsi="Times New Roman" w:cs="Times New Roman"/>
          <w:b/>
          <w:bCs/>
          <w:i/>
          <w:iCs/>
          <w:sz w:val="24"/>
          <w:szCs w:val="24"/>
          <w:lang w:val="kk-KZ"/>
        </w:rPr>
        <w:t>МАҚАЛАНЫҢ АТАУЫ</w:t>
      </w:r>
    </w:p>
    <w:p w14:paraId="290B74A5" w14:textId="77777777" w:rsidR="00942040" w:rsidRPr="00E2023F" w:rsidRDefault="00942040" w:rsidP="00B936CF">
      <w:pPr>
        <w:spacing w:after="0" w:line="240" w:lineRule="auto"/>
        <w:ind w:left="-142"/>
        <w:jc w:val="center"/>
        <w:rPr>
          <w:rFonts w:ascii="Times New Roman" w:hAnsi="Times New Roman" w:cs="Times New Roman"/>
          <w:b/>
          <w:bCs/>
          <w:i/>
          <w:iCs/>
          <w:sz w:val="24"/>
          <w:szCs w:val="24"/>
          <w:lang w:val="kk-KZ"/>
        </w:rPr>
      </w:pPr>
      <w:r w:rsidRPr="00E2023F">
        <w:rPr>
          <w:rFonts w:ascii="Times New Roman" w:hAnsi="Times New Roman" w:cs="Times New Roman"/>
          <w:b/>
          <w:bCs/>
          <w:i/>
          <w:iCs/>
          <w:sz w:val="24"/>
          <w:szCs w:val="24"/>
          <w:lang w:val="kk-KZ"/>
        </w:rPr>
        <w:t>(ортасында, бас әріптермен, қалың)</w:t>
      </w:r>
    </w:p>
    <w:p w14:paraId="3786ACFE"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44A757F3"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r w:rsidRPr="00B936CF">
        <w:rPr>
          <w:rFonts w:ascii="Times New Roman" w:hAnsi="Times New Roman" w:cs="Times New Roman"/>
          <w:i/>
          <w:sz w:val="24"/>
          <w:szCs w:val="24"/>
          <w:lang w:val="kk-KZ"/>
        </w:rPr>
        <w:t>Аты-жөні, курсы, мамандығы, институты, ЖОО, автор қаласы (курсивпен)</w:t>
      </w:r>
    </w:p>
    <w:p w14:paraId="62E5F0A6"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r w:rsidRPr="00B936CF">
        <w:rPr>
          <w:rFonts w:ascii="Times New Roman" w:hAnsi="Times New Roman" w:cs="Times New Roman"/>
          <w:i/>
          <w:sz w:val="24"/>
          <w:szCs w:val="24"/>
          <w:lang w:val="kk-KZ"/>
        </w:rPr>
        <w:t>Ғылыми жетекші: ғылыми жетекшінің тегі, аты-жөні, лауазымы, ғылыми дәрежесі, жұмыс орны (курсивпен)</w:t>
      </w:r>
    </w:p>
    <w:p w14:paraId="2A4DF54F"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r w:rsidRPr="00B936CF">
        <w:rPr>
          <w:rFonts w:ascii="Times New Roman" w:hAnsi="Times New Roman" w:cs="Times New Roman"/>
          <w:i/>
          <w:sz w:val="24"/>
          <w:szCs w:val="24"/>
          <w:lang w:val="kk-KZ"/>
        </w:rPr>
        <w:t>(Шегініс)</w:t>
      </w:r>
    </w:p>
    <w:p w14:paraId="0BC8ABD9"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r w:rsidRPr="00B936CF">
        <w:rPr>
          <w:rFonts w:ascii="Times New Roman" w:hAnsi="Times New Roman" w:cs="Times New Roman"/>
          <w:i/>
          <w:sz w:val="24"/>
          <w:szCs w:val="24"/>
          <w:lang w:val="kk-KZ"/>
        </w:rPr>
        <w:t>Аннотация (курсивпен, мақа</w:t>
      </w:r>
      <w:r w:rsidR="00B936CF">
        <w:rPr>
          <w:rFonts w:ascii="Times New Roman" w:hAnsi="Times New Roman" w:cs="Times New Roman"/>
          <w:i/>
          <w:sz w:val="24"/>
          <w:szCs w:val="24"/>
          <w:lang w:val="kk-KZ"/>
        </w:rPr>
        <w:t>ла тілінде 50 сөзден аспайтын, «Аннотация»</w:t>
      </w:r>
      <w:r w:rsidRPr="00B936CF">
        <w:rPr>
          <w:rFonts w:ascii="Times New Roman" w:hAnsi="Times New Roman" w:cs="Times New Roman"/>
          <w:i/>
          <w:sz w:val="24"/>
          <w:szCs w:val="24"/>
          <w:lang w:val="kk-KZ"/>
        </w:rPr>
        <w:t xml:space="preserve"> сөзі жазылмайды)</w:t>
      </w:r>
    </w:p>
    <w:p w14:paraId="2C7556A3"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p>
    <w:p w14:paraId="2C896489" w14:textId="77777777" w:rsidR="00942040" w:rsidRPr="00B936CF" w:rsidRDefault="00942040" w:rsidP="00942040">
      <w:pPr>
        <w:spacing w:after="0" w:line="240" w:lineRule="auto"/>
        <w:ind w:left="-142"/>
        <w:jc w:val="both"/>
        <w:rPr>
          <w:rFonts w:ascii="Times New Roman" w:hAnsi="Times New Roman" w:cs="Times New Roman"/>
          <w:i/>
          <w:sz w:val="24"/>
          <w:szCs w:val="24"/>
          <w:lang w:val="kk-KZ"/>
        </w:rPr>
      </w:pPr>
      <w:r w:rsidRPr="00B936CF">
        <w:rPr>
          <w:rFonts w:ascii="Times New Roman" w:hAnsi="Times New Roman" w:cs="Times New Roman"/>
          <w:i/>
          <w:sz w:val="24"/>
          <w:szCs w:val="24"/>
          <w:lang w:val="kk-KZ"/>
        </w:rPr>
        <w:t>Мақала</w:t>
      </w:r>
      <w:r w:rsidR="00DA4EC5">
        <w:rPr>
          <w:rFonts w:ascii="Times New Roman" w:hAnsi="Times New Roman" w:cs="Times New Roman"/>
          <w:i/>
          <w:sz w:val="24"/>
          <w:szCs w:val="24"/>
          <w:lang w:val="kk-KZ"/>
        </w:rPr>
        <w:t xml:space="preserve"> мәтіні (5 беттен аспауы тиіс</w:t>
      </w:r>
      <w:r w:rsidRPr="00B936CF">
        <w:rPr>
          <w:rFonts w:ascii="Times New Roman" w:hAnsi="Times New Roman" w:cs="Times New Roman"/>
          <w:i/>
          <w:sz w:val="24"/>
          <w:szCs w:val="24"/>
          <w:lang w:val="kk-KZ"/>
        </w:rPr>
        <w:t xml:space="preserve">). </w:t>
      </w:r>
    </w:p>
    <w:p w14:paraId="2DE2B3E3"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6D1BD651" w14:textId="77777777" w:rsidR="00942040" w:rsidRPr="00B936CF" w:rsidRDefault="00B936CF" w:rsidP="00B936CF">
      <w:pPr>
        <w:spacing w:after="0" w:line="240" w:lineRule="auto"/>
        <w:ind w:left="-142"/>
        <w:jc w:val="center"/>
        <w:rPr>
          <w:rFonts w:ascii="Times New Roman" w:hAnsi="Times New Roman" w:cs="Times New Roman"/>
          <w:b/>
          <w:sz w:val="24"/>
          <w:szCs w:val="24"/>
          <w:lang w:val="kk-KZ"/>
        </w:rPr>
      </w:pPr>
      <w:r w:rsidRPr="00B936CF">
        <w:rPr>
          <w:rFonts w:ascii="Times New Roman" w:hAnsi="Times New Roman" w:cs="Times New Roman"/>
          <w:b/>
          <w:sz w:val="24"/>
          <w:szCs w:val="24"/>
          <w:lang w:val="kk-KZ"/>
        </w:rPr>
        <w:t>Пайдаланылған әдебиеттер</w:t>
      </w:r>
      <w:r w:rsidR="00942040" w:rsidRPr="00B936CF">
        <w:rPr>
          <w:rFonts w:ascii="Times New Roman" w:hAnsi="Times New Roman" w:cs="Times New Roman"/>
          <w:b/>
          <w:sz w:val="24"/>
          <w:szCs w:val="24"/>
          <w:lang w:val="kk-KZ"/>
        </w:rPr>
        <w:t xml:space="preserve"> тізімі:</w:t>
      </w:r>
    </w:p>
    <w:p w14:paraId="5FF9CCDF" w14:textId="77777777" w:rsidR="00942040" w:rsidRPr="00942040" w:rsidRDefault="00942040" w:rsidP="00942040">
      <w:pPr>
        <w:spacing w:after="0" w:line="240" w:lineRule="auto"/>
        <w:ind w:left="-142"/>
        <w:jc w:val="both"/>
        <w:rPr>
          <w:rFonts w:ascii="Times New Roman" w:hAnsi="Times New Roman" w:cs="Times New Roman"/>
          <w:sz w:val="24"/>
          <w:szCs w:val="24"/>
          <w:lang w:val="kk-KZ"/>
        </w:rPr>
      </w:pPr>
    </w:p>
    <w:p w14:paraId="0D357323" w14:textId="77777777" w:rsidR="00B936CF" w:rsidRPr="004105E7" w:rsidRDefault="00942040" w:rsidP="00B936CF">
      <w:pPr>
        <w:pStyle w:val="a3"/>
        <w:numPr>
          <w:ilvl w:val="0"/>
          <w:numId w:val="6"/>
        </w:numPr>
        <w:spacing w:after="0" w:line="240" w:lineRule="auto"/>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ab/>
      </w:r>
      <w:r w:rsidR="00B936CF" w:rsidRPr="004105E7">
        <w:rPr>
          <w:rFonts w:ascii="Times New Roman" w:hAnsi="Times New Roman" w:cs="Times New Roman"/>
          <w:sz w:val="24"/>
          <w:szCs w:val="24"/>
        </w:rPr>
        <w:t>Козыбаев С.К. Гордое имя - журналист [Текст]: учебное пособие</w:t>
      </w:r>
      <w:r w:rsidR="00B936CF" w:rsidRPr="004105E7">
        <w:rPr>
          <w:rFonts w:ascii="Times New Roman" w:hAnsi="Times New Roman" w:cs="Times New Roman"/>
          <w:sz w:val="24"/>
          <w:szCs w:val="24"/>
          <w:lang w:val="kk-KZ"/>
        </w:rPr>
        <w:t xml:space="preserve"> / </w:t>
      </w:r>
      <w:r w:rsidR="00B936CF" w:rsidRPr="004105E7">
        <w:rPr>
          <w:rFonts w:ascii="Times New Roman" w:hAnsi="Times New Roman" w:cs="Times New Roman"/>
          <w:sz w:val="24"/>
          <w:szCs w:val="24"/>
        </w:rPr>
        <w:t xml:space="preserve">С.К. Козыбаев. </w:t>
      </w:r>
      <w:r w:rsidR="00B936CF" w:rsidRPr="004105E7">
        <w:rPr>
          <w:rFonts w:ascii="Times New Roman" w:hAnsi="Times New Roman" w:cs="Times New Roman"/>
          <w:sz w:val="24"/>
          <w:szCs w:val="24"/>
          <w:lang w:val="kk-KZ"/>
        </w:rPr>
        <w:t>-  Алматы</w:t>
      </w:r>
      <w:r w:rsidR="00B936CF" w:rsidRPr="004105E7">
        <w:rPr>
          <w:rFonts w:ascii="Times New Roman" w:hAnsi="Times New Roman" w:cs="Times New Roman"/>
          <w:sz w:val="24"/>
          <w:szCs w:val="24"/>
        </w:rPr>
        <w:t>: Алматык</w:t>
      </w:r>
      <w:r w:rsidR="00B936CF" w:rsidRPr="004105E7">
        <w:rPr>
          <w:rFonts w:ascii="Times New Roman" w:hAnsi="Times New Roman" w:cs="Times New Roman"/>
          <w:sz w:val="24"/>
          <w:szCs w:val="24"/>
          <w:lang w:val="kk-KZ"/>
        </w:rPr>
        <w:t>ітап</w:t>
      </w:r>
      <w:r w:rsidR="00B936CF" w:rsidRPr="004105E7">
        <w:rPr>
          <w:rFonts w:ascii="Times New Roman" w:hAnsi="Times New Roman" w:cs="Times New Roman"/>
          <w:sz w:val="24"/>
          <w:szCs w:val="24"/>
        </w:rPr>
        <w:t>, 2012. – 600 с.</w:t>
      </w:r>
    </w:p>
    <w:p w14:paraId="568EBD50" w14:textId="77777777" w:rsidR="00B936CF" w:rsidRPr="00673C95" w:rsidRDefault="00B936CF" w:rsidP="00B936CF">
      <w:pPr>
        <w:pStyle w:val="a3"/>
        <w:numPr>
          <w:ilvl w:val="0"/>
          <w:numId w:val="6"/>
        </w:numPr>
        <w:spacing w:after="0" w:line="240" w:lineRule="auto"/>
        <w:ind w:left="-142" w:firstLine="502"/>
        <w:jc w:val="both"/>
        <w:rPr>
          <w:rFonts w:ascii="Times New Roman" w:hAnsi="Times New Roman" w:cs="Times New Roman"/>
          <w:sz w:val="24"/>
          <w:szCs w:val="24"/>
          <w:lang w:val="kk-KZ"/>
        </w:rPr>
      </w:pPr>
      <w:r w:rsidRPr="004105E7">
        <w:rPr>
          <w:rFonts w:ascii="Times New Roman" w:hAnsi="Times New Roman" w:cs="Times New Roman"/>
          <w:color w:val="000000"/>
          <w:sz w:val="24"/>
          <w:szCs w:val="24"/>
          <w:lang w:val="kk-KZ"/>
        </w:rPr>
        <w:t xml:space="preserve">Лебедева </w:t>
      </w:r>
      <w:r w:rsidRPr="004105E7">
        <w:rPr>
          <w:rFonts w:ascii="Times New Roman" w:hAnsi="Times New Roman" w:cs="Times New Roman"/>
          <w:color w:val="000000"/>
          <w:sz w:val="24"/>
          <w:szCs w:val="24"/>
        </w:rPr>
        <w:t xml:space="preserve">Н.А. Информационная поддержка механизмов государственного управления в сфере кинематографии </w:t>
      </w:r>
      <w:r w:rsidRPr="004105E7">
        <w:rPr>
          <w:rFonts w:ascii="Times New Roman" w:hAnsi="Times New Roman" w:cs="Times New Roman"/>
          <w:sz w:val="24"/>
          <w:szCs w:val="24"/>
        </w:rPr>
        <w:t xml:space="preserve">[Текст]: статья / </w:t>
      </w:r>
      <w:r w:rsidRPr="004105E7">
        <w:rPr>
          <w:rFonts w:ascii="Times New Roman" w:hAnsi="Times New Roman" w:cs="Times New Roman"/>
          <w:color w:val="000000"/>
          <w:sz w:val="24"/>
          <w:szCs w:val="24"/>
        </w:rPr>
        <w:t>Н.А. Лебедева // Вестник КазНУ. Серия журналистика.</w:t>
      </w:r>
      <w:r w:rsidRPr="004105E7">
        <w:rPr>
          <w:rFonts w:ascii="Times New Roman" w:hAnsi="Times New Roman" w:cs="Times New Roman"/>
          <w:color w:val="000000"/>
          <w:sz w:val="24"/>
          <w:szCs w:val="24"/>
          <w:lang w:val="kk-KZ"/>
        </w:rPr>
        <w:t xml:space="preserve">- </w:t>
      </w:r>
      <w:r w:rsidRPr="004105E7">
        <w:rPr>
          <w:rFonts w:ascii="Times New Roman" w:hAnsi="Times New Roman" w:cs="Times New Roman"/>
          <w:color w:val="000000"/>
          <w:sz w:val="24"/>
          <w:szCs w:val="24"/>
        </w:rPr>
        <w:t>№ 59 - Алматы, 2021. – 183 с.</w:t>
      </w:r>
    </w:p>
    <w:p w14:paraId="3D01775C" w14:textId="77777777" w:rsidR="00942040" w:rsidRPr="00942040" w:rsidRDefault="00942040" w:rsidP="00B936CF">
      <w:pPr>
        <w:spacing w:after="0" w:line="240" w:lineRule="auto"/>
        <w:ind w:left="-142"/>
        <w:jc w:val="both"/>
        <w:rPr>
          <w:rFonts w:ascii="Times New Roman" w:hAnsi="Times New Roman" w:cs="Times New Roman"/>
          <w:sz w:val="24"/>
          <w:szCs w:val="24"/>
          <w:lang w:val="kk-KZ"/>
        </w:rPr>
      </w:pPr>
    </w:p>
    <w:p w14:paraId="7C4CE154" w14:textId="77777777" w:rsidR="00942040" w:rsidRPr="00DA4EC5" w:rsidRDefault="00942040" w:rsidP="00DA4EC5">
      <w:pPr>
        <w:spacing w:after="0" w:line="240" w:lineRule="auto"/>
        <w:ind w:left="-142"/>
        <w:jc w:val="center"/>
        <w:rPr>
          <w:rFonts w:ascii="Times New Roman" w:hAnsi="Times New Roman" w:cs="Times New Roman"/>
          <w:b/>
          <w:sz w:val="24"/>
          <w:szCs w:val="24"/>
          <w:lang w:val="kk-KZ"/>
        </w:rPr>
      </w:pPr>
      <w:r w:rsidRPr="00DA4EC5">
        <w:rPr>
          <w:rFonts w:ascii="Times New Roman" w:hAnsi="Times New Roman" w:cs="Times New Roman"/>
          <w:b/>
          <w:sz w:val="24"/>
          <w:szCs w:val="24"/>
          <w:lang w:val="kk-KZ"/>
        </w:rPr>
        <w:t>Өтінім нысаны</w:t>
      </w:r>
    </w:p>
    <w:p w14:paraId="2C6D5CB6" w14:textId="77777777" w:rsidR="00942040" w:rsidRDefault="00942040" w:rsidP="00942040">
      <w:pPr>
        <w:spacing w:after="0" w:line="240" w:lineRule="auto"/>
        <w:ind w:left="-142"/>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4672"/>
        <w:gridCol w:w="4673"/>
      </w:tblGrid>
      <w:tr w:rsidR="00B936CF" w:rsidRPr="002B794E" w14:paraId="386BA091" w14:textId="77777777" w:rsidTr="002D2104">
        <w:tc>
          <w:tcPr>
            <w:tcW w:w="4672" w:type="dxa"/>
          </w:tcPr>
          <w:p w14:paraId="7A8A7C11" w14:textId="6581AEE1" w:rsidR="00B936CF" w:rsidRDefault="00B936CF" w:rsidP="002D2104">
            <w:pPr>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Студенттің/магистранттың/докторанттың Тегі</w:t>
            </w:r>
            <w:r w:rsidR="00114D77">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 xml:space="preserve"> Аты</w:t>
            </w:r>
            <w:r w:rsidR="00114D77">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Әкесінің аты, курс/ жарияланым авторының Тегі</w:t>
            </w:r>
            <w:r w:rsidR="00114D77">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Аты</w:t>
            </w:r>
            <w:r w:rsidR="00114D77">
              <w:rPr>
                <w:rFonts w:ascii="Times New Roman" w:hAnsi="Times New Roman" w:cs="Times New Roman"/>
                <w:sz w:val="24"/>
                <w:szCs w:val="24"/>
                <w:lang w:val="kk-KZ"/>
              </w:rPr>
              <w:t>,</w:t>
            </w:r>
            <w:r w:rsidRPr="00942040">
              <w:rPr>
                <w:rFonts w:ascii="Times New Roman" w:hAnsi="Times New Roman" w:cs="Times New Roman"/>
                <w:sz w:val="24"/>
                <w:szCs w:val="24"/>
                <w:lang w:val="kk-KZ"/>
              </w:rPr>
              <w:t xml:space="preserve"> Әкесінің аты, лауазымы</w:t>
            </w:r>
          </w:p>
        </w:tc>
        <w:tc>
          <w:tcPr>
            <w:tcW w:w="4673" w:type="dxa"/>
          </w:tcPr>
          <w:p w14:paraId="2DC6A318" w14:textId="77777777" w:rsidR="00B936CF" w:rsidRDefault="00B936CF" w:rsidP="002D2104">
            <w:pPr>
              <w:jc w:val="both"/>
              <w:rPr>
                <w:rFonts w:ascii="Times New Roman" w:hAnsi="Times New Roman" w:cs="Times New Roman"/>
                <w:sz w:val="24"/>
                <w:szCs w:val="24"/>
                <w:lang w:val="kk-KZ"/>
              </w:rPr>
            </w:pPr>
          </w:p>
        </w:tc>
      </w:tr>
      <w:tr w:rsidR="00B936CF" w:rsidRPr="002B794E" w14:paraId="75D6AB0F" w14:textId="77777777" w:rsidTr="002D2104">
        <w:tc>
          <w:tcPr>
            <w:tcW w:w="4672" w:type="dxa"/>
          </w:tcPr>
          <w:p w14:paraId="13FBB425" w14:textId="77777777" w:rsidR="00B936CF" w:rsidRDefault="00B936CF" w:rsidP="002D2104">
            <w:pPr>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Ғылыми жетекшінің Тегі, Аты, Әкесінің аты, лауазымы, ғылыми атағы</w:t>
            </w:r>
          </w:p>
        </w:tc>
        <w:tc>
          <w:tcPr>
            <w:tcW w:w="4673" w:type="dxa"/>
          </w:tcPr>
          <w:p w14:paraId="3A3A9E46" w14:textId="77777777" w:rsidR="00B936CF" w:rsidRDefault="00B936CF" w:rsidP="002D2104">
            <w:pPr>
              <w:jc w:val="both"/>
              <w:rPr>
                <w:rFonts w:ascii="Times New Roman" w:hAnsi="Times New Roman" w:cs="Times New Roman"/>
                <w:sz w:val="24"/>
                <w:szCs w:val="24"/>
                <w:lang w:val="kk-KZ"/>
              </w:rPr>
            </w:pPr>
          </w:p>
        </w:tc>
      </w:tr>
      <w:tr w:rsidR="00B936CF" w14:paraId="01AE948D" w14:textId="77777777" w:rsidTr="002D2104">
        <w:tc>
          <w:tcPr>
            <w:tcW w:w="4672" w:type="dxa"/>
          </w:tcPr>
          <w:p w14:paraId="476D512A" w14:textId="77777777" w:rsidR="00B936CF" w:rsidRDefault="00B936CF" w:rsidP="00B936CF">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 орны / ұйым</w:t>
            </w:r>
            <w:r>
              <w:rPr>
                <w:rFonts w:ascii="Times New Roman" w:hAnsi="Times New Roman" w:cs="Times New Roman"/>
                <w:sz w:val="24"/>
                <w:szCs w:val="24"/>
                <w:lang w:val="kk-KZ"/>
              </w:rPr>
              <w:tab/>
            </w:r>
          </w:p>
        </w:tc>
        <w:tc>
          <w:tcPr>
            <w:tcW w:w="4673" w:type="dxa"/>
          </w:tcPr>
          <w:p w14:paraId="47CF95B1" w14:textId="77777777" w:rsidR="00B936CF" w:rsidRDefault="00B936CF" w:rsidP="002D2104">
            <w:pPr>
              <w:jc w:val="both"/>
              <w:rPr>
                <w:rFonts w:ascii="Times New Roman" w:hAnsi="Times New Roman" w:cs="Times New Roman"/>
                <w:sz w:val="24"/>
                <w:szCs w:val="24"/>
                <w:lang w:val="kk-KZ"/>
              </w:rPr>
            </w:pPr>
          </w:p>
        </w:tc>
      </w:tr>
      <w:tr w:rsidR="00B936CF" w14:paraId="2A5B1CD3" w14:textId="77777777" w:rsidTr="002D2104">
        <w:tc>
          <w:tcPr>
            <w:tcW w:w="4672" w:type="dxa"/>
          </w:tcPr>
          <w:p w14:paraId="21859242" w14:textId="77777777" w:rsidR="00B936CF" w:rsidRDefault="00B936CF" w:rsidP="002D2104">
            <w:pPr>
              <w:jc w:val="both"/>
              <w:rPr>
                <w:rFonts w:ascii="Times New Roman" w:hAnsi="Times New Roman" w:cs="Times New Roman"/>
                <w:sz w:val="24"/>
                <w:szCs w:val="24"/>
                <w:lang w:val="kk-KZ"/>
              </w:rPr>
            </w:pPr>
            <w:r w:rsidRPr="00942040">
              <w:rPr>
                <w:rFonts w:ascii="Times New Roman" w:hAnsi="Times New Roman" w:cs="Times New Roman"/>
                <w:sz w:val="24"/>
                <w:szCs w:val="24"/>
                <w:lang w:val="kk-KZ"/>
              </w:rPr>
              <w:t>Жарияланымның атауы</w:t>
            </w:r>
          </w:p>
        </w:tc>
        <w:tc>
          <w:tcPr>
            <w:tcW w:w="4673" w:type="dxa"/>
          </w:tcPr>
          <w:p w14:paraId="1C48A7D3" w14:textId="77777777" w:rsidR="00B936CF" w:rsidRDefault="00B936CF" w:rsidP="002D2104">
            <w:pPr>
              <w:jc w:val="both"/>
              <w:rPr>
                <w:rFonts w:ascii="Times New Roman" w:hAnsi="Times New Roman" w:cs="Times New Roman"/>
                <w:sz w:val="24"/>
                <w:szCs w:val="24"/>
                <w:lang w:val="kk-KZ"/>
              </w:rPr>
            </w:pPr>
          </w:p>
        </w:tc>
      </w:tr>
      <w:tr w:rsidR="00B936CF" w14:paraId="61017B03" w14:textId="77777777" w:rsidTr="002D2104">
        <w:tc>
          <w:tcPr>
            <w:tcW w:w="4672" w:type="dxa"/>
          </w:tcPr>
          <w:p w14:paraId="046D95F6" w14:textId="77777777" w:rsidR="00B936CF" w:rsidRDefault="00B936CF" w:rsidP="00B936CF">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2040">
              <w:rPr>
                <w:rFonts w:ascii="Times New Roman" w:hAnsi="Times New Roman" w:cs="Times New Roman"/>
                <w:sz w:val="24"/>
                <w:szCs w:val="24"/>
                <w:lang w:val="kk-KZ"/>
              </w:rPr>
              <w:t>Байланыс телефон нөмірі</w:t>
            </w:r>
            <w:r w:rsidRPr="00942040">
              <w:rPr>
                <w:rFonts w:ascii="Times New Roman" w:hAnsi="Times New Roman" w:cs="Times New Roman"/>
                <w:sz w:val="24"/>
                <w:szCs w:val="24"/>
                <w:lang w:val="kk-KZ"/>
              </w:rPr>
              <w:tab/>
            </w:r>
          </w:p>
        </w:tc>
        <w:tc>
          <w:tcPr>
            <w:tcW w:w="4673" w:type="dxa"/>
          </w:tcPr>
          <w:p w14:paraId="7B1EA088" w14:textId="77777777" w:rsidR="00B936CF" w:rsidRDefault="00B936CF" w:rsidP="002D2104">
            <w:pPr>
              <w:jc w:val="both"/>
              <w:rPr>
                <w:rFonts w:ascii="Times New Roman" w:hAnsi="Times New Roman" w:cs="Times New Roman"/>
                <w:sz w:val="24"/>
                <w:szCs w:val="24"/>
                <w:lang w:val="kk-KZ"/>
              </w:rPr>
            </w:pPr>
          </w:p>
        </w:tc>
      </w:tr>
      <w:tr w:rsidR="00B936CF" w14:paraId="58157BB1" w14:textId="77777777" w:rsidTr="002D2104">
        <w:tc>
          <w:tcPr>
            <w:tcW w:w="4672" w:type="dxa"/>
          </w:tcPr>
          <w:p w14:paraId="10D91ACD" w14:textId="77777777" w:rsidR="00B936CF" w:rsidRDefault="00B936CF" w:rsidP="00B936CF">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Э</w:t>
            </w:r>
            <w:r w:rsidRPr="00942040">
              <w:rPr>
                <w:rFonts w:ascii="Times New Roman" w:hAnsi="Times New Roman" w:cs="Times New Roman"/>
                <w:sz w:val="24"/>
                <w:szCs w:val="24"/>
                <w:lang w:val="kk-KZ"/>
              </w:rPr>
              <w:t>лектрондық мекенжайы</w:t>
            </w:r>
            <w:r w:rsidRPr="00942040">
              <w:rPr>
                <w:rFonts w:ascii="Times New Roman" w:hAnsi="Times New Roman" w:cs="Times New Roman"/>
                <w:sz w:val="24"/>
                <w:szCs w:val="24"/>
                <w:lang w:val="kk-KZ"/>
              </w:rPr>
              <w:tab/>
            </w:r>
          </w:p>
        </w:tc>
        <w:tc>
          <w:tcPr>
            <w:tcW w:w="4673" w:type="dxa"/>
          </w:tcPr>
          <w:p w14:paraId="73E5F5D9" w14:textId="77777777" w:rsidR="00B936CF" w:rsidRDefault="00B936CF" w:rsidP="002D2104">
            <w:pPr>
              <w:jc w:val="both"/>
              <w:rPr>
                <w:rFonts w:ascii="Times New Roman" w:hAnsi="Times New Roman" w:cs="Times New Roman"/>
                <w:sz w:val="24"/>
                <w:szCs w:val="24"/>
                <w:lang w:val="kk-KZ"/>
              </w:rPr>
            </w:pPr>
          </w:p>
        </w:tc>
      </w:tr>
      <w:tr w:rsidR="00DA4EC5" w14:paraId="6BDE0FAF" w14:textId="77777777" w:rsidTr="002D2104">
        <w:tc>
          <w:tcPr>
            <w:tcW w:w="4672" w:type="dxa"/>
          </w:tcPr>
          <w:p w14:paraId="4B372ADD" w14:textId="77777777" w:rsidR="00DA4EC5" w:rsidRPr="00181A87" w:rsidRDefault="00DA4EC5" w:rsidP="005C5574">
            <w:pPr>
              <w:jc w:val="both"/>
              <w:rPr>
                <w:rFonts w:ascii="Times New Roman" w:hAnsi="Times New Roman" w:cs="Times New Roman"/>
                <w:sz w:val="24"/>
                <w:szCs w:val="24"/>
                <w:lang w:val="kk-KZ"/>
              </w:rPr>
            </w:pPr>
            <w:r w:rsidRPr="00181A87">
              <w:rPr>
                <w:rFonts w:ascii="Times New Roman" w:hAnsi="Times New Roman" w:cs="Times New Roman"/>
                <w:sz w:val="24"/>
                <w:szCs w:val="24"/>
                <w:lang w:val="kk-KZ"/>
              </w:rPr>
              <w:t xml:space="preserve">Конференцияда </w:t>
            </w:r>
            <w:r>
              <w:rPr>
                <w:rFonts w:ascii="Times New Roman" w:hAnsi="Times New Roman" w:cs="Times New Roman"/>
                <w:sz w:val="24"/>
                <w:szCs w:val="24"/>
                <w:lang w:val="kk-KZ"/>
              </w:rPr>
              <w:t xml:space="preserve">сөз </w:t>
            </w:r>
            <w:r w:rsidRPr="00181A87">
              <w:rPr>
                <w:rFonts w:ascii="Times New Roman" w:hAnsi="Times New Roman" w:cs="Times New Roman"/>
                <w:sz w:val="24"/>
                <w:szCs w:val="24"/>
                <w:lang w:val="kk-KZ"/>
              </w:rPr>
              <w:t>сөйлеуді жоспарлап отырсыз ба</w:t>
            </w:r>
            <w:r>
              <w:rPr>
                <w:rFonts w:ascii="Times New Roman" w:hAnsi="Times New Roman" w:cs="Times New Roman"/>
                <w:sz w:val="24"/>
                <w:szCs w:val="24"/>
                <w:lang w:val="kk-KZ"/>
              </w:rPr>
              <w:t xml:space="preserve">? </w:t>
            </w:r>
            <w:r w:rsidRPr="00181A87">
              <w:rPr>
                <w:rFonts w:ascii="Times New Roman" w:hAnsi="Times New Roman" w:cs="Times New Roman"/>
                <w:sz w:val="24"/>
                <w:szCs w:val="24"/>
                <w:lang w:val="kk-KZ"/>
              </w:rPr>
              <w:tab/>
            </w:r>
          </w:p>
        </w:tc>
        <w:tc>
          <w:tcPr>
            <w:tcW w:w="4673" w:type="dxa"/>
          </w:tcPr>
          <w:p w14:paraId="1E7439E7" w14:textId="77777777" w:rsidR="00DA4EC5" w:rsidRDefault="00DA4EC5" w:rsidP="002D2104">
            <w:pPr>
              <w:jc w:val="both"/>
              <w:rPr>
                <w:rFonts w:ascii="Times New Roman" w:hAnsi="Times New Roman" w:cs="Times New Roman"/>
                <w:sz w:val="24"/>
                <w:szCs w:val="24"/>
                <w:lang w:val="kk-KZ"/>
              </w:rPr>
            </w:pPr>
          </w:p>
        </w:tc>
      </w:tr>
      <w:tr w:rsidR="00DA4EC5" w14:paraId="00BDDC76" w14:textId="77777777" w:rsidTr="002D2104">
        <w:tc>
          <w:tcPr>
            <w:tcW w:w="4672" w:type="dxa"/>
          </w:tcPr>
          <w:p w14:paraId="410C9254" w14:textId="77777777" w:rsidR="00DA4EC5" w:rsidRDefault="00DA4EC5" w:rsidP="005C5574">
            <w:r w:rsidRPr="00181A87">
              <w:rPr>
                <w:rFonts w:ascii="Times New Roman" w:hAnsi="Times New Roman" w:cs="Times New Roman"/>
                <w:sz w:val="24"/>
                <w:szCs w:val="24"/>
                <w:lang w:val="kk-KZ"/>
              </w:rPr>
              <w:t>Олай болса, форматты жазыңыз-офлайн немесе онлайн</w:t>
            </w:r>
          </w:p>
        </w:tc>
        <w:tc>
          <w:tcPr>
            <w:tcW w:w="4673" w:type="dxa"/>
          </w:tcPr>
          <w:p w14:paraId="1A566DC5" w14:textId="77777777" w:rsidR="00DA4EC5" w:rsidRDefault="00DA4EC5" w:rsidP="002D2104">
            <w:pPr>
              <w:jc w:val="both"/>
              <w:rPr>
                <w:rFonts w:ascii="Times New Roman" w:hAnsi="Times New Roman" w:cs="Times New Roman"/>
                <w:sz w:val="24"/>
                <w:szCs w:val="24"/>
                <w:lang w:val="kk-KZ"/>
              </w:rPr>
            </w:pPr>
          </w:p>
        </w:tc>
      </w:tr>
    </w:tbl>
    <w:p w14:paraId="0EBF4FB2" w14:textId="77777777" w:rsidR="00942040" w:rsidRPr="00B936CF" w:rsidRDefault="00942040" w:rsidP="00942040">
      <w:pPr>
        <w:spacing w:after="0" w:line="240" w:lineRule="auto"/>
        <w:ind w:left="-142"/>
        <w:jc w:val="both"/>
        <w:rPr>
          <w:rFonts w:ascii="Times New Roman" w:hAnsi="Times New Roman" w:cs="Times New Roman"/>
          <w:sz w:val="24"/>
          <w:szCs w:val="24"/>
        </w:rPr>
      </w:pPr>
    </w:p>
    <w:p w14:paraId="5C611550"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137B8581"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04BD6329"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7091BF55"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22661CDD"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426DFCDD"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108A7511"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2AB9CB4B"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34B8C5FA"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2F8FD778" w14:textId="77777777" w:rsidR="00942040" w:rsidRDefault="00942040" w:rsidP="00673C95">
      <w:pPr>
        <w:spacing w:after="0" w:line="240" w:lineRule="auto"/>
        <w:ind w:left="-142"/>
        <w:jc w:val="both"/>
        <w:rPr>
          <w:rFonts w:ascii="Times New Roman" w:hAnsi="Times New Roman" w:cs="Times New Roman"/>
          <w:sz w:val="24"/>
          <w:szCs w:val="24"/>
          <w:lang w:val="kk-KZ"/>
        </w:rPr>
      </w:pPr>
    </w:p>
    <w:p w14:paraId="3C49F3A8" w14:textId="77777777" w:rsidR="00942040" w:rsidRPr="00673C95" w:rsidRDefault="00942040" w:rsidP="00673C95">
      <w:pPr>
        <w:spacing w:after="0" w:line="240" w:lineRule="auto"/>
        <w:ind w:left="-142"/>
        <w:jc w:val="both"/>
        <w:rPr>
          <w:rFonts w:ascii="Times New Roman" w:hAnsi="Times New Roman" w:cs="Times New Roman"/>
          <w:sz w:val="24"/>
          <w:szCs w:val="24"/>
          <w:lang w:val="kk-KZ"/>
        </w:rPr>
      </w:pPr>
    </w:p>
    <w:sectPr w:rsidR="00942040" w:rsidRPr="00673C95" w:rsidSect="00120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BD8"/>
    <w:multiLevelType w:val="hybridMultilevel"/>
    <w:tmpl w:val="DD76AB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2751575"/>
    <w:multiLevelType w:val="multilevel"/>
    <w:tmpl w:val="227515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7D68E2"/>
    <w:multiLevelType w:val="hybridMultilevel"/>
    <w:tmpl w:val="AD08A43C"/>
    <w:lvl w:ilvl="0" w:tplc="05C6E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A05B8B"/>
    <w:multiLevelType w:val="hybridMultilevel"/>
    <w:tmpl w:val="AD08A43C"/>
    <w:lvl w:ilvl="0" w:tplc="05C6E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452D18"/>
    <w:multiLevelType w:val="hybridMultilevel"/>
    <w:tmpl w:val="00E81434"/>
    <w:lvl w:ilvl="0" w:tplc="6832DA4A">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F602378"/>
    <w:multiLevelType w:val="multilevel"/>
    <w:tmpl w:val="5F60237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53"/>
    <w:rsid w:val="00084803"/>
    <w:rsid w:val="00096794"/>
    <w:rsid w:val="000E6379"/>
    <w:rsid w:val="0010561E"/>
    <w:rsid w:val="00114D77"/>
    <w:rsid w:val="00115FA9"/>
    <w:rsid w:val="0012074F"/>
    <w:rsid w:val="001214E2"/>
    <w:rsid w:val="001800EF"/>
    <w:rsid w:val="001C3497"/>
    <w:rsid w:val="001D41D0"/>
    <w:rsid w:val="00215E99"/>
    <w:rsid w:val="00233D1C"/>
    <w:rsid w:val="00273055"/>
    <w:rsid w:val="0029299E"/>
    <w:rsid w:val="002B2D5E"/>
    <w:rsid w:val="002B4C3F"/>
    <w:rsid w:val="002B794E"/>
    <w:rsid w:val="002F51AF"/>
    <w:rsid w:val="00302C0E"/>
    <w:rsid w:val="003137B8"/>
    <w:rsid w:val="0039243B"/>
    <w:rsid w:val="004105E7"/>
    <w:rsid w:val="0043505B"/>
    <w:rsid w:val="004479ED"/>
    <w:rsid w:val="004709AC"/>
    <w:rsid w:val="004B2D13"/>
    <w:rsid w:val="004C0AD7"/>
    <w:rsid w:val="004C722C"/>
    <w:rsid w:val="004D5153"/>
    <w:rsid w:val="004E2D6E"/>
    <w:rsid w:val="004E4D48"/>
    <w:rsid w:val="004E5AD7"/>
    <w:rsid w:val="004F418D"/>
    <w:rsid w:val="004F46D0"/>
    <w:rsid w:val="00527A2B"/>
    <w:rsid w:val="005C4ED9"/>
    <w:rsid w:val="005F6B29"/>
    <w:rsid w:val="00620EF9"/>
    <w:rsid w:val="00673C95"/>
    <w:rsid w:val="006B72F4"/>
    <w:rsid w:val="006C4735"/>
    <w:rsid w:val="0073478F"/>
    <w:rsid w:val="00740BB6"/>
    <w:rsid w:val="0077614A"/>
    <w:rsid w:val="007D5C2E"/>
    <w:rsid w:val="007F6D5B"/>
    <w:rsid w:val="00846668"/>
    <w:rsid w:val="0088773E"/>
    <w:rsid w:val="008B51C9"/>
    <w:rsid w:val="00937C1A"/>
    <w:rsid w:val="00942040"/>
    <w:rsid w:val="00996056"/>
    <w:rsid w:val="009969EA"/>
    <w:rsid w:val="009C5E21"/>
    <w:rsid w:val="009E6F35"/>
    <w:rsid w:val="00A124A1"/>
    <w:rsid w:val="00A179BF"/>
    <w:rsid w:val="00A36F86"/>
    <w:rsid w:val="00A801BF"/>
    <w:rsid w:val="00A9284C"/>
    <w:rsid w:val="00AF6369"/>
    <w:rsid w:val="00B03D81"/>
    <w:rsid w:val="00B513EF"/>
    <w:rsid w:val="00B7026C"/>
    <w:rsid w:val="00B91293"/>
    <w:rsid w:val="00B936CF"/>
    <w:rsid w:val="00BD3E4B"/>
    <w:rsid w:val="00C55D37"/>
    <w:rsid w:val="00C849BA"/>
    <w:rsid w:val="00CB5648"/>
    <w:rsid w:val="00CD15C6"/>
    <w:rsid w:val="00D023DE"/>
    <w:rsid w:val="00D14EA7"/>
    <w:rsid w:val="00D27D5D"/>
    <w:rsid w:val="00DA4EC5"/>
    <w:rsid w:val="00DB5F59"/>
    <w:rsid w:val="00DC009A"/>
    <w:rsid w:val="00DC6962"/>
    <w:rsid w:val="00E2023F"/>
    <w:rsid w:val="00E509DA"/>
    <w:rsid w:val="00F30CF8"/>
    <w:rsid w:val="00F36BB8"/>
    <w:rsid w:val="00F6765F"/>
    <w:rsid w:val="00F86C26"/>
    <w:rsid w:val="00F94201"/>
    <w:rsid w:val="00FA6950"/>
    <w:rsid w:val="00FD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1053"/>
  <w15:docId w15:val="{C1A50088-E089-4C3B-8617-4D28CBB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65F"/>
    <w:pPr>
      <w:spacing w:after="200" w:line="276" w:lineRule="auto"/>
      <w:ind w:left="720"/>
      <w:contextualSpacing/>
    </w:pPr>
  </w:style>
  <w:style w:type="character" w:customStyle="1" w:styleId="a4">
    <w:name w:val="Без интервала Знак"/>
    <w:link w:val="a5"/>
    <w:uiPriority w:val="1"/>
    <w:locked/>
    <w:rsid w:val="006C4735"/>
    <w:rPr>
      <w:sz w:val="24"/>
    </w:rPr>
  </w:style>
  <w:style w:type="paragraph" w:styleId="a5">
    <w:name w:val="No Spacing"/>
    <w:link w:val="a4"/>
    <w:uiPriority w:val="1"/>
    <w:qFormat/>
    <w:rsid w:val="006C4735"/>
    <w:pPr>
      <w:spacing w:after="0" w:line="240" w:lineRule="auto"/>
    </w:pPr>
    <w:rPr>
      <w:sz w:val="24"/>
    </w:rPr>
  </w:style>
  <w:style w:type="character" w:styleId="a6">
    <w:name w:val="Hyperlink"/>
    <w:basedOn w:val="a0"/>
    <w:uiPriority w:val="99"/>
    <w:unhideWhenUsed/>
    <w:rsid w:val="0010561E"/>
    <w:rPr>
      <w:color w:val="0563C1" w:themeColor="hyperlink"/>
      <w:u w:val="single"/>
    </w:rPr>
  </w:style>
  <w:style w:type="character" w:customStyle="1" w:styleId="1">
    <w:name w:val="Неразрешенное упоминание1"/>
    <w:basedOn w:val="a0"/>
    <w:uiPriority w:val="99"/>
    <w:semiHidden/>
    <w:unhideWhenUsed/>
    <w:rsid w:val="0010561E"/>
    <w:rPr>
      <w:color w:val="605E5C"/>
      <w:shd w:val="clear" w:color="auto" w:fill="E1DFDD"/>
    </w:rPr>
  </w:style>
  <w:style w:type="table" w:styleId="a7">
    <w:name w:val="Table Grid"/>
    <w:basedOn w:val="a1"/>
    <w:uiPriority w:val="39"/>
    <w:rsid w:val="0067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E20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145">
      <w:bodyDiv w:val="1"/>
      <w:marLeft w:val="0"/>
      <w:marRight w:val="0"/>
      <w:marTop w:val="0"/>
      <w:marBottom w:val="0"/>
      <w:divBdr>
        <w:top w:val="none" w:sz="0" w:space="0" w:color="auto"/>
        <w:left w:val="none" w:sz="0" w:space="0" w:color="auto"/>
        <w:bottom w:val="none" w:sz="0" w:space="0" w:color="auto"/>
        <w:right w:val="none" w:sz="0" w:space="0" w:color="auto"/>
      </w:divBdr>
    </w:div>
    <w:div w:id="17960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dprkonferencia@gmail.com" TargetMode="External"/><Relationship Id="rId5" Type="http://schemas.openxmlformats.org/officeDocument/2006/relationships/hyperlink" Target="mailto:jandprkonferenc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Айнур</dc:creator>
  <cp:keywords/>
  <dc:description/>
  <cp:lastModifiedBy>Asus</cp:lastModifiedBy>
  <cp:revision>4</cp:revision>
  <dcterms:created xsi:type="dcterms:W3CDTF">2023-08-02T20:19:00Z</dcterms:created>
  <dcterms:modified xsi:type="dcterms:W3CDTF">2023-08-02T20:21:00Z</dcterms:modified>
</cp:coreProperties>
</file>